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9D" w:rsidRPr="00E4511B" w:rsidRDefault="00A4209D" w:rsidP="00EE0DBB">
      <w:pPr>
        <w:jc w:val="center"/>
        <w:rPr>
          <w:rFonts w:ascii="Arial" w:hAnsi="Arial" w:cs="Arial"/>
          <w:b/>
          <w:sz w:val="28"/>
          <w:szCs w:val="28"/>
        </w:rPr>
      </w:pPr>
      <w:r w:rsidRPr="00E4511B">
        <w:rPr>
          <w:rFonts w:ascii="Arial" w:hAnsi="Arial" w:cs="Arial"/>
          <w:b/>
          <w:sz w:val="28"/>
          <w:szCs w:val="28"/>
        </w:rPr>
        <w:t>Olmstead Consumer Taskforce Meeting</w:t>
      </w:r>
    </w:p>
    <w:p w:rsidR="00A4209D" w:rsidRPr="00E4511B" w:rsidRDefault="00A4209D" w:rsidP="00EE0DBB">
      <w:pPr>
        <w:jc w:val="center"/>
        <w:rPr>
          <w:rFonts w:ascii="Arial" w:hAnsi="Arial" w:cs="Arial"/>
          <w:b/>
          <w:sz w:val="28"/>
          <w:szCs w:val="28"/>
        </w:rPr>
      </w:pPr>
      <w:r>
        <w:rPr>
          <w:rFonts w:ascii="Arial" w:hAnsi="Arial" w:cs="Arial"/>
          <w:b/>
          <w:sz w:val="28"/>
          <w:szCs w:val="28"/>
        </w:rPr>
        <w:t>July 12</w:t>
      </w:r>
      <w:r w:rsidRPr="00E4511B">
        <w:rPr>
          <w:rFonts w:ascii="Arial" w:hAnsi="Arial" w:cs="Arial"/>
          <w:b/>
          <w:sz w:val="28"/>
          <w:szCs w:val="28"/>
        </w:rPr>
        <w:t>, 2013</w:t>
      </w:r>
    </w:p>
    <w:p w:rsidR="00A4209D" w:rsidRPr="00E4511B" w:rsidRDefault="00A4209D" w:rsidP="00EE0DBB">
      <w:pPr>
        <w:jc w:val="center"/>
        <w:rPr>
          <w:rFonts w:ascii="Arial" w:hAnsi="Arial" w:cs="Arial"/>
          <w:b/>
          <w:sz w:val="28"/>
          <w:szCs w:val="28"/>
        </w:rPr>
      </w:pPr>
      <w:smartTag w:uri="urn:schemas-microsoft-com:office:smarttags" w:element="City">
        <w:r w:rsidRPr="00E4511B">
          <w:rPr>
            <w:rFonts w:ascii="Arial" w:hAnsi="Arial" w:cs="Arial"/>
            <w:b/>
            <w:sz w:val="28"/>
            <w:szCs w:val="28"/>
          </w:rPr>
          <w:t>Pleasant Hill</w:t>
        </w:r>
      </w:smartTag>
      <w:r w:rsidRPr="00E4511B">
        <w:rPr>
          <w:rFonts w:ascii="Arial" w:hAnsi="Arial" w:cs="Arial"/>
          <w:b/>
          <w:sz w:val="28"/>
          <w:szCs w:val="28"/>
        </w:rPr>
        <w:t xml:space="preserve"> Public Library, </w:t>
      </w:r>
      <w:smartTag w:uri="urn:schemas-microsoft-com:office:smarttags" w:element="place">
        <w:smartTag w:uri="urn:schemas-microsoft-com:office:smarttags" w:element="City">
          <w:r w:rsidRPr="00E4511B">
            <w:rPr>
              <w:rFonts w:ascii="Arial" w:hAnsi="Arial" w:cs="Arial"/>
              <w:b/>
              <w:sz w:val="28"/>
              <w:szCs w:val="28"/>
            </w:rPr>
            <w:t>Pleasant Hill</w:t>
          </w:r>
        </w:smartTag>
      </w:smartTag>
    </w:p>
    <w:p w:rsidR="00A4209D" w:rsidRPr="00E4511B" w:rsidRDefault="00A4209D" w:rsidP="00EE0DBB">
      <w:pPr>
        <w:jc w:val="center"/>
        <w:rPr>
          <w:rFonts w:ascii="Arial" w:hAnsi="Arial" w:cs="Arial"/>
          <w:b/>
          <w:sz w:val="28"/>
          <w:szCs w:val="28"/>
        </w:rPr>
      </w:pPr>
      <w:r w:rsidRPr="00E4511B">
        <w:rPr>
          <w:rFonts w:ascii="Arial" w:hAnsi="Arial" w:cs="Arial"/>
          <w:b/>
          <w:sz w:val="28"/>
          <w:szCs w:val="28"/>
        </w:rPr>
        <w:t>Minutes</w:t>
      </w:r>
    </w:p>
    <w:p w:rsidR="00A4209D" w:rsidRPr="00E4511B" w:rsidRDefault="00A4209D" w:rsidP="00EE0DBB">
      <w:pPr>
        <w:jc w:val="center"/>
        <w:rPr>
          <w:rFonts w:ascii="Arial" w:hAnsi="Arial" w:cs="Arial"/>
          <w:b/>
          <w:sz w:val="28"/>
          <w:szCs w:val="28"/>
        </w:rPr>
      </w:pPr>
    </w:p>
    <w:p w:rsidR="00A4209D" w:rsidRPr="00E4511B" w:rsidRDefault="00A4209D" w:rsidP="00EE0DBB">
      <w:pPr>
        <w:rPr>
          <w:rFonts w:ascii="Arial" w:hAnsi="Arial" w:cs="Arial"/>
          <w:sz w:val="24"/>
          <w:szCs w:val="24"/>
          <w:u w:val="single"/>
        </w:rPr>
      </w:pPr>
      <w:r w:rsidRPr="00E4511B">
        <w:rPr>
          <w:rFonts w:ascii="Arial" w:hAnsi="Arial" w:cs="Arial"/>
          <w:sz w:val="24"/>
          <w:szCs w:val="24"/>
          <w:u w:val="single"/>
        </w:rPr>
        <w:t>Handouts</w:t>
      </w:r>
    </w:p>
    <w:p w:rsidR="00A4209D" w:rsidRPr="00E4511B" w:rsidRDefault="00A4209D" w:rsidP="00EE0DBB">
      <w:pPr>
        <w:rPr>
          <w:rFonts w:ascii="Arial" w:hAnsi="Arial" w:cs="Arial"/>
          <w:sz w:val="24"/>
          <w:szCs w:val="24"/>
        </w:rPr>
      </w:pPr>
      <w:r w:rsidRPr="00E4511B">
        <w:rPr>
          <w:rFonts w:ascii="Arial" w:hAnsi="Arial" w:cs="Arial"/>
          <w:sz w:val="24"/>
          <w:szCs w:val="24"/>
        </w:rPr>
        <w:t>Agenda</w:t>
      </w:r>
    </w:p>
    <w:p w:rsidR="00A4209D" w:rsidRPr="00E4511B" w:rsidRDefault="00A4209D" w:rsidP="00EE0DBB">
      <w:pPr>
        <w:rPr>
          <w:rFonts w:ascii="Arial" w:hAnsi="Arial" w:cs="Arial"/>
          <w:sz w:val="24"/>
          <w:szCs w:val="24"/>
        </w:rPr>
      </w:pPr>
      <w:r w:rsidRPr="00E4511B">
        <w:rPr>
          <w:rFonts w:ascii="Arial" w:hAnsi="Arial" w:cs="Arial"/>
          <w:sz w:val="24"/>
          <w:szCs w:val="24"/>
        </w:rPr>
        <w:t xml:space="preserve">Minutes of the Previous Meeting – </w:t>
      </w:r>
      <w:r>
        <w:rPr>
          <w:rFonts w:ascii="Arial" w:hAnsi="Arial" w:cs="Arial"/>
          <w:sz w:val="24"/>
          <w:szCs w:val="24"/>
        </w:rPr>
        <w:t>May 10</w:t>
      </w:r>
      <w:r w:rsidRPr="00E4511B">
        <w:rPr>
          <w:rFonts w:ascii="Arial" w:hAnsi="Arial" w:cs="Arial"/>
          <w:sz w:val="24"/>
          <w:szCs w:val="24"/>
        </w:rPr>
        <w:t>, 201</w:t>
      </w:r>
      <w:r>
        <w:rPr>
          <w:rFonts w:ascii="Arial" w:hAnsi="Arial" w:cs="Arial"/>
          <w:sz w:val="24"/>
          <w:szCs w:val="24"/>
        </w:rPr>
        <w:t>3</w:t>
      </w:r>
    </w:p>
    <w:p w:rsidR="00A4209D" w:rsidRDefault="00A4209D" w:rsidP="00EE0DBB">
      <w:pPr>
        <w:rPr>
          <w:rFonts w:ascii="Arial" w:hAnsi="Arial" w:cs="Arial"/>
          <w:sz w:val="24"/>
          <w:szCs w:val="24"/>
        </w:rPr>
      </w:pPr>
      <w:r w:rsidRPr="00E4511B">
        <w:rPr>
          <w:rFonts w:ascii="Arial" w:hAnsi="Arial" w:cs="Arial"/>
          <w:sz w:val="24"/>
          <w:szCs w:val="24"/>
        </w:rPr>
        <w:t>Executive Committee Minutes –</w:t>
      </w:r>
      <w:r>
        <w:rPr>
          <w:rFonts w:ascii="Arial" w:hAnsi="Arial" w:cs="Arial"/>
          <w:sz w:val="24"/>
          <w:szCs w:val="24"/>
        </w:rPr>
        <w:t xml:space="preserve"> May 22, 2013; June 24, 2013; July 3, 2013</w:t>
      </w:r>
    </w:p>
    <w:p w:rsidR="00A4209D" w:rsidRDefault="00A4209D" w:rsidP="00EE0DBB">
      <w:pPr>
        <w:rPr>
          <w:rFonts w:ascii="Arial" w:hAnsi="Arial" w:cs="Arial"/>
          <w:sz w:val="24"/>
          <w:szCs w:val="24"/>
        </w:rPr>
      </w:pPr>
      <w:r w:rsidRPr="00E4511B">
        <w:rPr>
          <w:rFonts w:ascii="Arial" w:hAnsi="Arial" w:cs="Arial"/>
          <w:sz w:val="24"/>
          <w:szCs w:val="24"/>
        </w:rPr>
        <w:t xml:space="preserve">Proposed </w:t>
      </w:r>
      <w:proofErr w:type="spellStart"/>
      <w:r w:rsidRPr="00E4511B">
        <w:rPr>
          <w:rFonts w:ascii="Arial" w:hAnsi="Arial" w:cs="Arial"/>
          <w:sz w:val="24"/>
          <w:szCs w:val="24"/>
        </w:rPr>
        <w:t>ByLaws</w:t>
      </w:r>
      <w:proofErr w:type="spellEnd"/>
      <w:r w:rsidRPr="00E4511B">
        <w:rPr>
          <w:rFonts w:ascii="Arial" w:hAnsi="Arial" w:cs="Arial"/>
          <w:sz w:val="24"/>
          <w:szCs w:val="24"/>
        </w:rPr>
        <w:t xml:space="preserve"> Revision Regarding Standing Committees</w:t>
      </w:r>
    </w:p>
    <w:p w:rsidR="00A4209D" w:rsidRPr="00E4511B" w:rsidRDefault="00A4209D" w:rsidP="00EE0DBB">
      <w:pPr>
        <w:rPr>
          <w:rFonts w:ascii="Arial" w:hAnsi="Arial" w:cs="Arial"/>
          <w:sz w:val="24"/>
          <w:szCs w:val="24"/>
        </w:rPr>
      </w:pPr>
      <w:r>
        <w:rPr>
          <w:rFonts w:ascii="Arial" w:hAnsi="Arial" w:cs="Arial"/>
          <w:sz w:val="24"/>
          <w:szCs w:val="24"/>
        </w:rPr>
        <w:t>Nominations Committee Minutes – June 13, 2013</w:t>
      </w:r>
    </w:p>
    <w:p w:rsidR="00A4209D" w:rsidRPr="00BE2E90" w:rsidRDefault="00A4209D" w:rsidP="00EE0DBB">
      <w:pPr>
        <w:rPr>
          <w:rFonts w:ascii="Arial" w:hAnsi="Arial" w:cs="Arial"/>
          <w:sz w:val="24"/>
          <w:szCs w:val="24"/>
        </w:rPr>
      </w:pPr>
      <w:r w:rsidRPr="00BE2E90">
        <w:rPr>
          <w:rFonts w:ascii="Arial" w:hAnsi="Arial" w:cs="Arial"/>
          <w:sz w:val="24"/>
          <w:szCs w:val="24"/>
        </w:rPr>
        <w:t>Housing &amp; Transportation Committee Minutes – May 30, 2013</w:t>
      </w:r>
    </w:p>
    <w:p w:rsidR="00A4209D" w:rsidRPr="0021562D" w:rsidRDefault="00A4209D" w:rsidP="00EE0DBB">
      <w:pPr>
        <w:rPr>
          <w:rFonts w:ascii="Arial" w:hAnsi="Arial" w:cs="Arial"/>
          <w:color w:val="FF0000"/>
          <w:sz w:val="24"/>
          <w:szCs w:val="24"/>
        </w:rPr>
      </w:pPr>
      <w:r w:rsidRPr="0021562D">
        <w:rPr>
          <w:rFonts w:ascii="Arial" w:hAnsi="Arial" w:cs="Arial"/>
          <w:color w:val="FF0000"/>
          <w:sz w:val="24"/>
          <w:szCs w:val="24"/>
        </w:rPr>
        <w:t>Power point</w:t>
      </w:r>
    </w:p>
    <w:p w:rsidR="00A4209D" w:rsidRDefault="00A4209D" w:rsidP="00EE0DBB">
      <w:pPr>
        <w:rPr>
          <w:rFonts w:ascii="Arial" w:hAnsi="Arial" w:cs="Arial"/>
          <w:b/>
          <w:sz w:val="24"/>
          <w:szCs w:val="24"/>
        </w:rPr>
      </w:pPr>
    </w:p>
    <w:p w:rsidR="00A4209D" w:rsidRPr="00AF1E60" w:rsidRDefault="00A4209D" w:rsidP="00EE0DBB">
      <w:pPr>
        <w:rPr>
          <w:rFonts w:ascii="Arial" w:hAnsi="Arial" w:cs="Arial"/>
          <w:sz w:val="28"/>
          <w:szCs w:val="28"/>
        </w:rPr>
      </w:pPr>
      <w:r w:rsidRPr="00AF1E60">
        <w:rPr>
          <w:rFonts w:ascii="Arial" w:hAnsi="Arial" w:cs="Arial"/>
          <w:b/>
          <w:sz w:val="24"/>
          <w:szCs w:val="24"/>
        </w:rPr>
        <w:t xml:space="preserve">Taskforce Members Present:  </w:t>
      </w:r>
      <w:r w:rsidRPr="0021562D">
        <w:rPr>
          <w:rFonts w:ascii="Arial" w:hAnsi="Arial" w:cs="Arial"/>
          <w:color w:val="FF0000"/>
          <w:sz w:val="24"/>
          <w:szCs w:val="24"/>
        </w:rPr>
        <w:t>Joan Bruhn</w:t>
      </w:r>
      <w:r w:rsidRPr="00BD7937">
        <w:rPr>
          <w:rFonts w:ascii="Arial" w:hAnsi="Arial" w:cs="Arial"/>
          <w:sz w:val="24"/>
          <w:szCs w:val="24"/>
        </w:rPr>
        <w:t>;</w:t>
      </w:r>
      <w:r>
        <w:rPr>
          <w:rFonts w:ascii="Arial" w:hAnsi="Arial" w:cs="Arial"/>
          <w:b/>
          <w:sz w:val="24"/>
          <w:szCs w:val="24"/>
        </w:rPr>
        <w:t xml:space="preserve"> </w:t>
      </w:r>
      <w:r w:rsidRPr="0021562D">
        <w:rPr>
          <w:rFonts w:ascii="Arial" w:hAnsi="Arial" w:cs="Arial"/>
          <w:color w:val="FF0000"/>
          <w:sz w:val="24"/>
          <w:szCs w:val="24"/>
        </w:rPr>
        <w:t xml:space="preserve">Roxanne </w:t>
      </w:r>
      <w:proofErr w:type="spellStart"/>
      <w:r w:rsidRPr="0021562D">
        <w:rPr>
          <w:rFonts w:ascii="Arial" w:hAnsi="Arial" w:cs="Arial"/>
          <w:color w:val="FF0000"/>
          <w:sz w:val="24"/>
          <w:szCs w:val="24"/>
        </w:rPr>
        <w:t>Cogil</w:t>
      </w:r>
      <w:proofErr w:type="spellEnd"/>
      <w:r w:rsidRPr="00BD7937">
        <w:rPr>
          <w:rFonts w:ascii="Arial" w:hAnsi="Arial" w:cs="Arial"/>
          <w:sz w:val="24"/>
          <w:szCs w:val="24"/>
        </w:rPr>
        <w:t xml:space="preserve">; </w:t>
      </w:r>
      <w:r w:rsidRPr="0021562D">
        <w:rPr>
          <w:rFonts w:ascii="Arial" w:hAnsi="Arial" w:cs="Arial"/>
          <w:color w:val="FF0000"/>
          <w:sz w:val="24"/>
          <w:szCs w:val="24"/>
        </w:rPr>
        <w:t>Paula Connolly</w:t>
      </w:r>
      <w:r w:rsidRPr="00AF1E60">
        <w:rPr>
          <w:rFonts w:ascii="Arial" w:hAnsi="Arial" w:cs="Arial"/>
          <w:sz w:val="24"/>
          <w:szCs w:val="24"/>
        </w:rPr>
        <w:t xml:space="preserve">; </w:t>
      </w:r>
      <w:proofErr w:type="spellStart"/>
      <w:r w:rsidRPr="0021562D">
        <w:rPr>
          <w:rFonts w:ascii="Arial" w:hAnsi="Arial" w:cs="Arial"/>
          <w:color w:val="FF0000"/>
          <w:sz w:val="24"/>
          <w:szCs w:val="24"/>
        </w:rPr>
        <w:t>Lynsie</w:t>
      </w:r>
      <w:proofErr w:type="spellEnd"/>
      <w:r w:rsidRPr="0021562D">
        <w:rPr>
          <w:rFonts w:ascii="Arial" w:hAnsi="Arial" w:cs="Arial"/>
          <w:color w:val="FF0000"/>
          <w:sz w:val="24"/>
          <w:szCs w:val="24"/>
        </w:rPr>
        <w:t xml:space="preserve"> Crawford; </w:t>
      </w:r>
      <w:r>
        <w:rPr>
          <w:rFonts w:ascii="Arial" w:hAnsi="Arial" w:cs="Arial"/>
          <w:color w:val="FF0000"/>
          <w:sz w:val="24"/>
          <w:szCs w:val="24"/>
        </w:rPr>
        <w:t xml:space="preserve">Randy Davis; </w:t>
      </w:r>
      <w:r w:rsidRPr="0021562D">
        <w:rPr>
          <w:rFonts w:ascii="Arial" w:hAnsi="Arial" w:cs="Arial"/>
          <w:color w:val="FF0000"/>
          <w:sz w:val="24"/>
          <w:szCs w:val="24"/>
        </w:rPr>
        <w:t>Carrie England</w:t>
      </w:r>
      <w:r w:rsidRPr="00AF1E60">
        <w:rPr>
          <w:rFonts w:ascii="Arial" w:hAnsi="Arial" w:cs="Arial"/>
          <w:sz w:val="24"/>
          <w:szCs w:val="24"/>
        </w:rPr>
        <w:t xml:space="preserve">;  </w:t>
      </w:r>
      <w:r w:rsidRPr="0021562D">
        <w:rPr>
          <w:rFonts w:ascii="Arial" w:hAnsi="Arial" w:cs="Arial"/>
          <w:color w:val="FF0000"/>
          <w:sz w:val="24"/>
          <w:szCs w:val="24"/>
        </w:rPr>
        <w:t>Dawn Francis</w:t>
      </w:r>
      <w:r w:rsidRPr="00AF1E60">
        <w:rPr>
          <w:rFonts w:ascii="Arial" w:hAnsi="Arial" w:cs="Arial"/>
          <w:sz w:val="24"/>
          <w:szCs w:val="24"/>
        </w:rPr>
        <w:t xml:space="preserve">; </w:t>
      </w:r>
      <w:r>
        <w:rPr>
          <w:rFonts w:ascii="Arial" w:hAnsi="Arial" w:cs="Arial"/>
          <w:sz w:val="24"/>
          <w:szCs w:val="24"/>
        </w:rPr>
        <w:t xml:space="preserve">Michele </w:t>
      </w:r>
      <w:proofErr w:type="spellStart"/>
      <w:r>
        <w:rPr>
          <w:rFonts w:ascii="Arial" w:hAnsi="Arial" w:cs="Arial"/>
          <w:sz w:val="24"/>
          <w:szCs w:val="24"/>
        </w:rPr>
        <w:t>Meadors</w:t>
      </w:r>
      <w:proofErr w:type="spellEnd"/>
      <w:r>
        <w:rPr>
          <w:rFonts w:ascii="Arial" w:hAnsi="Arial" w:cs="Arial"/>
          <w:sz w:val="24"/>
          <w:szCs w:val="24"/>
        </w:rPr>
        <w:t xml:space="preserve">; </w:t>
      </w:r>
      <w:r w:rsidRPr="0021562D">
        <w:rPr>
          <w:rFonts w:ascii="Arial" w:hAnsi="Arial" w:cs="Arial"/>
          <w:color w:val="FF0000"/>
          <w:sz w:val="24"/>
          <w:szCs w:val="24"/>
        </w:rPr>
        <w:t>Kathleen O’Leary</w:t>
      </w:r>
      <w:r>
        <w:rPr>
          <w:rFonts w:ascii="Arial" w:hAnsi="Arial" w:cs="Arial"/>
          <w:sz w:val="24"/>
          <w:szCs w:val="24"/>
        </w:rPr>
        <w:t xml:space="preserve">; </w:t>
      </w:r>
      <w:r w:rsidRPr="0021562D">
        <w:rPr>
          <w:rFonts w:ascii="Arial" w:hAnsi="Arial" w:cs="Arial"/>
          <w:color w:val="FF0000"/>
          <w:sz w:val="24"/>
          <w:szCs w:val="24"/>
        </w:rPr>
        <w:t>Len Sandler</w:t>
      </w:r>
      <w:r>
        <w:rPr>
          <w:rFonts w:ascii="Arial" w:hAnsi="Arial" w:cs="Arial"/>
          <w:sz w:val="24"/>
          <w:szCs w:val="24"/>
        </w:rPr>
        <w:t xml:space="preserve">; </w:t>
      </w:r>
      <w:proofErr w:type="spellStart"/>
      <w:r w:rsidRPr="0021562D">
        <w:rPr>
          <w:rFonts w:ascii="Arial" w:hAnsi="Arial" w:cs="Arial"/>
          <w:color w:val="FF0000"/>
          <w:sz w:val="24"/>
          <w:szCs w:val="24"/>
        </w:rPr>
        <w:t>Rik</w:t>
      </w:r>
      <w:proofErr w:type="spellEnd"/>
      <w:r w:rsidRPr="0021562D">
        <w:rPr>
          <w:rFonts w:ascii="Arial" w:hAnsi="Arial" w:cs="Arial"/>
          <w:color w:val="FF0000"/>
          <w:sz w:val="24"/>
          <w:szCs w:val="24"/>
        </w:rPr>
        <w:t xml:space="preserve"> Shann</w:t>
      </w:r>
      <w:r>
        <w:rPr>
          <w:rFonts w:ascii="Arial" w:hAnsi="Arial" w:cs="Arial"/>
          <w:sz w:val="24"/>
          <w:szCs w:val="24"/>
        </w:rPr>
        <w:t xml:space="preserve">on; Casey </w:t>
      </w:r>
      <w:proofErr w:type="spellStart"/>
      <w:r>
        <w:rPr>
          <w:rFonts w:ascii="Arial" w:hAnsi="Arial" w:cs="Arial"/>
          <w:sz w:val="24"/>
          <w:szCs w:val="24"/>
        </w:rPr>
        <w:t>Westhoff</w:t>
      </w:r>
      <w:proofErr w:type="spellEnd"/>
      <w:r>
        <w:rPr>
          <w:rFonts w:ascii="Arial" w:hAnsi="Arial" w:cs="Arial"/>
          <w:sz w:val="24"/>
          <w:szCs w:val="24"/>
        </w:rPr>
        <w:t>; Jennifer Wolff</w:t>
      </w:r>
    </w:p>
    <w:p w:rsidR="00A4209D" w:rsidRPr="00AF1E60" w:rsidRDefault="00A4209D" w:rsidP="00EE0DBB">
      <w:pPr>
        <w:rPr>
          <w:rFonts w:ascii="Arial" w:hAnsi="Arial" w:cs="Arial"/>
          <w:sz w:val="28"/>
          <w:szCs w:val="28"/>
        </w:rPr>
      </w:pPr>
    </w:p>
    <w:p w:rsidR="00A4209D" w:rsidRPr="0021562D" w:rsidRDefault="00A4209D" w:rsidP="00EE0DBB">
      <w:pPr>
        <w:rPr>
          <w:rFonts w:ascii="Arial" w:hAnsi="Arial" w:cs="Arial"/>
          <w:color w:val="FF0000"/>
          <w:sz w:val="24"/>
          <w:szCs w:val="24"/>
        </w:rPr>
      </w:pPr>
      <w:r w:rsidRPr="00AF1E60">
        <w:rPr>
          <w:rFonts w:ascii="Arial" w:hAnsi="Arial" w:cs="Arial"/>
          <w:b/>
          <w:sz w:val="24"/>
          <w:szCs w:val="24"/>
        </w:rPr>
        <w:t xml:space="preserve">Members Present by Phone:  </w:t>
      </w:r>
      <w:r w:rsidRPr="0021562D">
        <w:rPr>
          <w:rFonts w:ascii="Arial" w:hAnsi="Arial" w:cs="Arial"/>
          <w:color w:val="FF0000"/>
          <w:sz w:val="24"/>
          <w:szCs w:val="24"/>
        </w:rPr>
        <w:t xml:space="preserve">Alice </w:t>
      </w:r>
      <w:proofErr w:type="spellStart"/>
      <w:r w:rsidRPr="0021562D">
        <w:rPr>
          <w:rFonts w:ascii="Arial" w:hAnsi="Arial" w:cs="Arial"/>
          <w:color w:val="FF0000"/>
          <w:sz w:val="24"/>
          <w:szCs w:val="24"/>
        </w:rPr>
        <w:t>Holdiman</w:t>
      </w:r>
      <w:proofErr w:type="spellEnd"/>
      <w:r w:rsidRPr="0021562D">
        <w:rPr>
          <w:rFonts w:ascii="Arial" w:hAnsi="Arial" w:cs="Arial"/>
          <w:color w:val="FF0000"/>
          <w:sz w:val="24"/>
          <w:szCs w:val="24"/>
        </w:rPr>
        <w:t>;</w:t>
      </w:r>
      <w:r>
        <w:rPr>
          <w:rFonts w:ascii="Arial" w:hAnsi="Arial" w:cs="Arial"/>
          <w:b/>
          <w:color w:val="FF0000"/>
          <w:sz w:val="24"/>
          <w:szCs w:val="24"/>
        </w:rPr>
        <w:t xml:space="preserve"> </w:t>
      </w:r>
      <w:r w:rsidRPr="0021562D">
        <w:rPr>
          <w:rFonts w:ascii="Arial" w:hAnsi="Arial" w:cs="Arial"/>
          <w:color w:val="FF0000"/>
          <w:sz w:val="24"/>
          <w:szCs w:val="24"/>
        </w:rPr>
        <w:t>Linda Moore; Bruce Teague</w:t>
      </w:r>
    </w:p>
    <w:p w:rsidR="00A4209D" w:rsidRPr="00AF1E60" w:rsidRDefault="00A4209D" w:rsidP="00EE0DBB">
      <w:pPr>
        <w:rPr>
          <w:rFonts w:ascii="Arial" w:hAnsi="Arial" w:cs="Arial"/>
          <w:b/>
          <w:sz w:val="24"/>
          <w:szCs w:val="24"/>
        </w:rPr>
      </w:pPr>
    </w:p>
    <w:p w:rsidR="00A4209D" w:rsidRDefault="00A4209D" w:rsidP="00EE0DBB">
      <w:pPr>
        <w:rPr>
          <w:rFonts w:ascii="Arial" w:hAnsi="Arial" w:cs="Arial"/>
          <w:sz w:val="24"/>
          <w:szCs w:val="24"/>
        </w:rPr>
      </w:pPr>
      <w:r w:rsidRPr="00AF1E60">
        <w:rPr>
          <w:rFonts w:ascii="Arial" w:hAnsi="Arial" w:cs="Arial"/>
          <w:b/>
          <w:sz w:val="24"/>
          <w:szCs w:val="24"/>
        </w:rPr>
        <w:t xml:space="preserve">State Agency Representatives Present:  </w:t>
      </w:r>
      <w:r w:rsidRPr="00AF1E60">
        <w:rPr>
          <w:rFonts w:ascii="Arial" w:hAnsi="Arial" w:cs="Arial"/>
          <w:sz w:val="24"/>
          <w:szCs w:val="24"/>
        </w:rPr>
        <w:t>Theresa Armstrong and</w:t>
      </w:r>
      <w:r w:rsidRPr="00AF1E60">
        <w:rPr>
          <w:rFonts w:ascii="Arial" w:hAnsi="Arial" w:cs="Arial"/>
          <w:b/>
          <w:sz w:val="24"/>
          <w:szCs w:val="24"/>
        </w:rPr>
        <w:t xml:space="preserve"> </w:t>
      </w:r>
      <w:r w:rsidRPr="00AF1E60">
        <w:rPr>
          <w:rFonts w:ascii="Arial" w:hAnsi="Arial" w:cs="Arial"/>
          <w:sz w:val="24"/>
          <w:szCs w:val="24"/>
        </w:rPr>
        <w:t xml:space="preserve">Becky Flores (DHS – MHDS); </w:t>
      </w:r>
      <w:r>
        <w:rPr>
          <w:rFonts w:ascii="Arial" w:hAnsi="Arial" w:cs="Arial"/>
          <w:sz w:val="24"/>
          <w:szCs w:val="24"/>
        </w:rPr>
        <w:t xml:space="preserve">Pat </w:t>
      </w:r>
      <w:proofErr w:type="spellStart"/>
      <w:r>
        <w:rPr>
          <w:rFonts w:ascii="Arial" w:hAnsi="Arial" w:cs="Arial"/>
          <w:sz w:val="24"/>
          <w:szCs w:val="24"/>
        </w:rPr>
        <w:t>Dworkin</w:t>
      </w:r>
      <w:proofErr w:type="spellEnd"/>
      <w:r>
        <w:rPr>
          <w:rFonts w:ascii="Arial" w:hAnsi="Arial" w:cs="Arial"/>
          <w:sz w:val="24"/>
          <w:szCs w:val="24"/>
        </w:rPr>
        <w:t xml:space="preserve">, Liz </w:t>
      </w:r>
      <w:proofErr w:type="spellStart"/>
      <w:r>
        <w:rPr>
          <w:rFonts w:ascii="Arial" w:hAnsi="Arial" w:cs="Arial"/>
          <w:sz w:val="24"/>
          <w:szCs w:val="24"/>
        </w:rPr>
        <w:t>Matney</w:t>
      </w:r>
      <w:proofErr w:type="spellEnd"/>
      <w:r>
        <w:rPr>
          <w:rFonts w:ascii="Arial" w:hAnsi="Arial" w:cs="Arial"/>
          <w:sz w:val="24"/>
          <w:szCs w:val="24"/>
        </w:rPr>
        <w:t xml:space="preserve">, </w:t>
      </w:r>
      <w:smartTag w:uri="urn:schemas-microsoft-com:office:smarttags" w:element="place">
        <w:smartTag w:uri="urn:schemas-microsoft-com:office:smarttags" w:element="City">
          <w:r>
            <w:rPr>
              <w:rFonts w:ascii="Arial" w:hAnsi="Arial" w:cs="Arial"/>
              <w:sz w:val="24"/>
              <w:szCs w:val="24"/>
            </w:rPr>
            <w:t>Andria</w:t>
          </w:r>
        </w:smartTag>
      </w:smartTag>
      <w:r>
        <w:rPr>
          <w:rFonts w:ascii="Arial" w:hAnsi="Arial" w:cs="Arial"/>
          <w:sz w:val="24"/>
          <w:szCs w:val="24"/>
        </w:rPr>
        <w:t xml:space="preserve"> Seip and Deb Johnson (IME); Karin Ford (IDPH); Kristin Haar (IDOT); </w:t>
      </w:r>
      <w:proofErr w:type="spellStart"/>
      <w:r>
        <w:rPr>
          <w:rFonts w:ascii="Arial" w:hAnsi="Arial" w:cs="Arial"/>
          <w:sz w:val="24"/>
          <w:szCs w:val="24"/>
        </w:rPr>
        <w:t>Ljerka</w:t>
      </w:r>
      <w:proofErr w:type="spellEnd"/>
      <w:r>
        <w:rPr>
          <w:rFonts w:ascii="Arial" w:hAnsi="Arial" w:cs="Arial"/>
          <w:sz w:val="24"/>
          <w:szCs w:val="24"/>
        </w:rPr>
        <w:t xml:space="preserve"> </w:t>
      </w:r>
      <w:proofErr w:type="spellStart"/>
      <w:r>
        <w:rPr>
          <w:rFonts w:ascii="Arial" w:hAnsi="Arial" w:cs="Arial"/>
          <w:sz w:val="24"/>
          <w:szCs w:val="24"/>
        </w:rPr>
        <w:t>Vasiljevic</w:t>
      </w:r>
      <w:proofErr w:type="spellEnd"/>
      <w:r>
        <w:rPr>
          <w:rFonts w:ascii="Arial" w:hAnsi="Arial" w:cs="Arial"/>
          <w:sz w:val="24"/>
          <w:szCs w:val="24"/>
        </w:rPr>
        <w:t xml:space="preserve"> (DPS)</w:t>
      </w:r>
    </w:p>
    <w:p w:rsidR="00A4209D" w:rsidRPr="00AF1E60" w:rsidRDefault="00A4209D" w:rsidP="00EE0DBB">
      <w:pPr>
        <w:rPr>
          <w:rFonts w:ascii="Arial" w:hAnsi="Arial" w:cs="Arial"/>
          <w:b/>
          <w:sz w:val="24"/>
          <w:szCs w:val="24"/>
        </w:rPr>
      </w:pPr>
    </w:p>
    <w:p w:rsidR="00A4209D" w:rsidRPr="00AF1E60" w:rsidRDefault="00A4209D" w:rsidP="00EE0DBB">
      <w:pPr>
        <w:rPr>
          <w:rFonts w:ascii="Arial" w:hAnsi="Arial" w:cs="Arial"/>
          <w:sz w:val="24"/>
          <w:szCs w:val="24"/>
        </w:rPr>
      </w:pPr>
      <w:r w:rsidRPr="00AF1E60">
        <w:rPr>
          <w:rFonts w:ascii="Arial" w:hAnsi="Arial" w:cs="Arial"/>
          <w:b/>
          <w:sz w:val="24"/>
          <w:szCs w:val="24"/>
        </w:rPr>
        <w:t xml:space="preserve">Staff:  </w:t>
      </w:r>
      <w:r w:rsidRPr="00AF1E60">
        <w:rPr>
          <w:rFonts w:ascii="Arial" w:hAnsi="Arial" w:cs="Arial"/>
          <w:sz w:val="24"/>
          <w:szCs w:val="24"/>
        </w:rPr>
        <w:t>Liz O’Hara</w:t>
      </w:r>
    </w:p>
    <w:p w:rsidR="00A4209D" w:rsidRPr="00AF1E60" w:rsidRDefault="00A4209D" w:rsidP="00EE0DBB">
      <w:pPr>
        <w:rPr>
          <w:rFonts w:ascii="Arial" w:hAnsi="Arial" w:cs="Arial"/>
          <w:b/>
          <w:sz w:val="24"/>
          <w:szCs w:val="24"/>
        </w:rPr>
      </w:pPr>
    </w:p>
    <w:p w:rsidR="00A4209D" w:rsidRPr="0021562D" w:rsidRDefault="00A4209D" w:rsidP="00EE0DBB">
      <w:pPr>
        <w:rPr>
          <w:rFonts w:ascii="Arial" w:hAnsi="Arial" w:cs="Arial"/>
          <w:color w:val="FF0000"/>
          <w:sz w:val="24"/>
          <w:szCs w:val="24"/>
        </w:rPr>
      </w:pPr>
      <w:r w:rsidRPr="00AF1E60">
        <w:rPr>
          <w:rFonts w:ascii="Arial" w:hAnsi="Arial" w:cs="Arial"/>
          <w:b/>
          <w:sz w:val="24"/>
          <w:szCs w:val="24"/>
        </w:rPr>
        <w:t>Guests</w:t>
      </w:r>
      <w:r w:rsidRPr="0021562D">
        <w:rPr>
          <w:rFonts w:ascii="Arial" w:hAnsi="Arial" w:cs="Arial"/>
          <w:b/>
          <w:color w:val="FF0000"/>
          <w:sz w:val="24"/>
          <w:szCs w:val="24"/>
        </w:rPr>
        <w:t xml:space="preserve">: </w:t>
      </w:r>
      <w:r w:rsidRPr="0021562D">
        <w:rPr>
          <w:rFonts w:ascii="Arial" w:hAnsi="Arial" w:cs="Arial"/>
          <w:color w:val="FF0000"/>
          <w:sz w:val="24"/>
          <w:szCs w:val="24"/>
        </w:rPr>
        <w:t xml:space="preserve"> </w:t>
      </w:r>
      <w:r>
        <w:rPr>
          <w:rFonts w:ascii="Arial" w:hAnsi="Arial" w:cs="Arial"/>
          <w:color w:val="FF0000"/>
          <w:sz w:val="24"/>
          <w:szCs w:val="24"/>
        </w:rPr>
        <w:t xml:space="preserve">Bob Bacon (CDD); </w:t>
      </w:r>
      <w:r w:rsidRPr="0021562D">
        <w:rPr>
          <w:rFonts w:ascii="Arial" w:hAnsi="Arial" w:cs="Arial"/>
          <w:color w:val="FF0000"/>
          <w:sz w:val="24"/>
          <w:szCs w:val="24"/>
        </w:rPr>
        <w:t xml:space="preserve">Teresa </w:t>
      </w:r>
      <w:proofErr w:type="spellStart"/>
      <w:r w:rsidRPr="0021562D">
        <w:rPr>
          <w:rFonts w:ascii="Arial" w:hAnsi="Arial" w:cs="Arial"/>
          <w:color w:val="FF0000"/>
          <w:sz w:val="24"/>
          <w:szCs w:val="24"/>
        </w:rPr>
        <w:t>Bomhoff</w:t>
      </w:r>
      <w:proofErr w:type="spellEnd"/>
      <w:r w:rsidRPr="0021562D">
        <w:rPr>
          <w:rFonts w:ascii="Arial" w:hAnsi="Arial" w:cs="Arial"/>
          <w:color w:val="FF0000"/>
          <w:sz w:val="24"/>
          <w:szCs w:val="24"/>
        </w:rPr>
        <w:t xml:space="preserve"> (MH Planning Council, NAMI); Gerry Bruhn; </w:t>
      </w:r>
      <w:proofErr w:type="spellStart"/>
      <w:r w:rsidRPr="0021562D">
        <w:rPr>
          <w:rFonts w:ascii="Arial" w:hAnsi="Arial" w:cs="Arial"/>
          <w:color w:val="FF0000"/>
          <w:sz w:val="24"/>
          <w:szCs w:val="24"/>
        </w:rPr>
        <w:t>Mazie</w:t>
      </w:r>
      <w:proofErr w:type="spellEnd"/>
      <w:r w:rsidRPr="0021562D">
        <w:rPr>
          <w:rFonts w:ascii="Arial" w:hAnsi="Arial" w:cs="Arial"/>
          <w:color w:val="FF0000"/>
          <w:sz w:val="24"/>
          <w:szCs w:val="24"/>
        </w:rPr>
        <w:t xml:space="preserve"> Johnson (Arc of Iowa); Jule Reynolds </w:t>
      </w:r>
      <w:r>
        <w:rPr>
          <w:rFonts w:ascii="Arial" w:hAnsi="Arial" w:cs="Arial"/>
          <w:sz w:val="24"/>
          <w:szCs w:val="24"/>
        </w:rPr>
        <w:t xml:space="preserve">(Senator Harkin’s Office); </w:t>
      </w:r>
      <w:r w:rsidRPr="0021562D">
        <w:rPr>
          <w:rFonts w:ascii="Arial" w:hAnsi="Arial" w:cs="Arial"/>
          <w:color w:val="FF0000"/>
          <w:sz w:val="24"/>
          <w:szCs w:val="24"/>
        </w:rPr>
        <w:t xml:space="preserve">Jennie </w:t>
      </w:r>
      <w:proofErr w:type="spellStart"/>
      <w:r w:rsidRPr="0021562D">
        <w:rPr>
          <w:rFonts w:ascii="Arial" w:hAnsi="Arial" w:cs="Arial"/>
          <w:color w:val="FF0000"/>
          <w:sz w:val="24"/>
          <w:szCs w:val="24"/>
        </w:rPr>
        <w:t>Salvato</w:t>
      </w:r>
      <w:proofErr w:type="spellEnd"/>
      <w:r w:rsidRPr="0021562D">
        <w:rPr>
          <w:rFonts w:ascii="Arial" w:hAnsi="Arial" w:cs="Arial"/>
          <w:color w:val="FF0000"/>
          <w:sz w:val="24"/>
          <w:szCs w:val="24"/>
        </w:rPr>
        <w:t xml:space="preserve"> (DRI)</w:t>
      </w:r>
    </w:p>
    <w:p w:rsidR="00A4209D" w:rsidRDefault="00A4209D" w:rsidP="00EE0DBB"/>
    <w:p w:rsidR="00A4209D" w:rsidRDefault="00A4209D" w:rsidP="00EE0DBB">
      <w:pPr>
        <w:rPr>
          <w:rFonts w:ascii="Arial" w:hAnsi="Arial" w:cs="Arial"/>
          <w:b/>
          <w:sz w:val="24"/>
          <w:szCs w:val="24"/>
        </w:rPr>
      </w:pPr>
      <w:r w:rsidRPr="00585F77">
        <w:rPr>
          <w:rFonts w:ascii="Arial" w:hAnsi="Arial" w:cs="Arial"/>
          <w:b/>
          <w:sz w:val="24"/>
          <w:szCs w:val="24"/>
        </w:rPr>
        <w:t>I.</w:t>
      </w:r>
      <w:r w:rsidRPr="00585F77">
        <w:rPr>
          <w:rFonts w:ascii="Arial" w:hAnsi="Arial" w:cs="Arial"/>
          <w:b/>
          <w:sz w:val="24"/>
          <w:szCs w:val="24"/>
        </w:rPr>
        <w:tab/>
        <w:t>Welcome</w:t>
      </w:r>
      <w:r>
        <w:rPr>
          <w:rFonts w:ascii="Arial" w:hAnsi="Arial" w:cs="Arial"/>
          <w:b/>
          <w:sz w:val="24"/>
          <w:szCs w:val="24"/>
        </w:rPr>
        <w:t xml:space="preserve"> and Introductions </w:t>
      </w:r>
    </w:p>
    <w:p w:rsidR="00A4209D" w:rsidRDefault="00A4209D" w:rsidP="00EE0DBB">
      <w:pPr>
        <w:rPr>
          <w:rFonts w:ascii="Arial" w:hAnsi="Arial" w:cs="Arial"/>
          <w:b/>
          <w:sz w:val="24"/>
          <w:szCs w:val="24"/>
        </w:rPr>
      </w:pPr>
    </w:p>
    <w:p w:rsidR="00A4209D" w:rsidRDefault="00A4209D" w:rsidP="00EE0DBB">
      <w:pPr>
        <w:rPr>
          <w:rFonts w:ascii="Arial" w:hAnsi="Arial" w:cs="Arial"/>
          <w:sz w:val="24"/>
          <w:szCs w:val="24"/>
        </w:rPr>
      </w:pPr>
      <w:r w:rsidRPr="00C2042F">
        <w:rPr>
          <w:rFonts w:ascii="Arial" w:hAnsi="Arial" w:cs="Arial"/>
          <w:sz w:val="24"/>
          <w:szCs w:val="24"/>
        </w:rPr>
        <w:t>In the absence of the Chair, Dawn Fran</w:t>
      </w:r>
      <w:r>
        <w:rPr>
          <w:rFonts w:ascii="Arial" w:hAnsi="Arial" w:cs="Arial"/>
          <w:sz w:val="24"/>
          <w:szCs w:val="24"/>
        </w:rPr>
        <w:t>cis opened the meeting at 10:05 with a welcome and introductions.</w:t>
      </w:r>
    </w:p>
    <w:p w:rsidR="00A4209D" w:rsidRDefault="00A4209D" w:rsidP="00EE0DBB">
      <w:pPr>
        <w:rPr>
          <w:rFonts w:ascii="Arial" w:hAnsi="Arial" w:cs="Arial"/>
          <w:sz w:val="24"/>
          <w:szCs w:val="24"/>
        </w:rPr>
      </w:pPr>
    </w:p>
    <w:p w:rsidR="00A4209D" w:rsidRPr="00C2042F" w:rsidRDefault="00A4209D" w:rsidP="00EE0DBB">
      <w:pPr>
        <w:rPr>
          <w:rFonts w:ascii="Arial" w:hAnsi="Arial" w:cs="Arial"/>
          <w:b/>
          <w:sz w:val="24"/>
          <w:szCs w:val="24"/>
        </w:rPr>
      </w:pPr>
      <w:r w:rsidRPr="00C2042F">
        <w:rPr>
          <w:rFonts w:ascii="Arial" w:hAnsi="Arial" w:cs="Arial"/>
          <w:b/>
          <w:sz w:val="24"/>
          <w:szCs w:val="24"/>
        </w:rPr>
        <w:t xml:space="preserve">II.  </w:t>
      </w:r>
      <w:r w:rsidRPr="00C2042F">
        <w:rPr>
          <w:rFonts w:ascii="Arial" w:hAnsi="Arial" w:cs="Arial"/>
          <w:b/>
          <w:sz w:val="24"/>
          <w:szCs w:val="24"/>
        </w:rPr>
        <w:tab/>
        <w:t>Approval of the Agenda</w:t>
      </w:r>
    </w:p>
    <w:p w:rsidR="00A4209D" w:rsidRDefault="00A4209D">
      <w:r w:rsidRPr="00C2042F">
        <w:t xml:space="preserve">   </w:t>
      </w:r>
    </w:p>
    <w:p w:rsidR="00A4209D" w:rsidRDefault="00A4209D">
      <w:pPr>
        <w:rPr>
          <w:rFonts w:ascii="Arial" w:hAnsi="Arial" w:cs="Arial"/>
          <w:sz w:val="24"/>
          <w:szCs w:val="24"/>
        </w:rPr>
      </w:pPr>
      <w:r w:rsidRPr="00C2042F">
        <w:rPr>
          <w:rFonts w:ascii="Arial" w:hAnsi="Arial" w:cs="Arial"/>
          <w:sz w:val="24"/>
          <w:szCs w:val="24"/>
        </w:rPr>
        <w:t>Daw</w:t>
      </w:r>
      <w:r>
        <w:rPr>
          <w:rFonts w:ascii="Arial" w:hAnsi="Arial" w:cs="Arial"/>
          <w:sz w:val="24"/>
          <w:szCs w:val="24"/>
        </w:rPr>
        <w:t>n noted that Andria Seip will be presenting information to the Taskforce about the Health Exchange and Medicaid Expansion.  The agenda incorrectly refers to Tammie Amsbaugh as Tammie Armstrong, reporting on state employment initiatives.  Moved by Len Sandler and supported by Carrie England to approve the agenda as amended.  Motion carried.</w:t>
      </w:r>
    </w:p>
    <w:p w:rsidR="00A4209D" w:rsidRDefault="00A4209D">
      <w:pPr>
        <w:rPr>
          <w:rFonts w:ascii="Arial" w:hAnsi="Arial" w:cs="Arial"/>
          <w:sz w:val="24"/>
          <w:szCs w:val="24"/>
        </w:rPr>
      </w:pPr>
    </w:p>
    <w:p w:rsidR="00A4209D" w:rsidRPr="00C2042F" w:rsidRDefault="00A4209D">
      <w:pPr>
        <w:rPr>
          <w:rFonts w:ascii="Arial" w:hAnsi="Arial" w:cs="Arial"/>
          <w:b/>
          <w:sz w:val="24"/>
          <w:szCs w:val="24"/>
        </w:rPr>
      </w:pPr>
      <w:r w:rsidRPr="00C2042F">
        <w:rPr>
          <w:rFonts w:ascii="Arial" w:hAnsi="Arial" w:cs="Arial"/>
          <w:b/>
          <w:sz w:val="24"/>
          <w:szCs w:val="24"/>
        </w:rPr>
        <w:t xml:space="preserve">III.  </w:t>
      </w:r>
      <w:r w:rsidRPr="00C2042F">
        <w:rPr>
          <w:rFonts w:ascii="Arial" w:hAnsi="Arial" w:cs="Arial"/>
          <w:b/>
          <w:sz w:val="24"/>
          <w:szCs w:val="24"/>
        </w:rPr>
        <w:tab/>
        <w:t>Approval of the Minutes of the Previous Meeting on May 10, 2013</w:t>
      </w:r>
    </w:p>
    <w:p w:rsidR="00A4209D" w:rsidRDefault="00A4209D">
      <w:pPr>
        <w:rPr>
          <w:rFonts w:ascii="Arial" w:hAnsi="Arial" w:cs="Arial"/>
          <w:sz w:val="24"/>
          <w:szCs w:val="24"/>
        </w:rPr>
      </w:pPr>
    </w:p>
    <w:p w:rsidR="00A4209D" w:rsidRDefault="00A4209D">
      <w:pPr>
        <w:rPr>
          <w:rFonts w:ascii="Arial" w:hAnsi="Arial" w:cs="Arial"/>
          <w:sz w:val="24"/>
          <w:szCs w:val="24"/>
        </w:rPr>
      </w:pPr>
      <w:r>
        <w:rPr>
          <w:rFonts w:ascii="Arial" w:hAnsi="Arial" w:cs="Arial"/>
          <w:sz w:val="24"/>
          <w:szCs w:val="24"/>
        </w:rPr>
        <w:lastRenderedPageBreak/>
        <w:t>Moved by Len Sandler and supported by Randy Davis to approve the minutes of the previous meeting on May 10, 2013.  Motion carried.</w:t>
      </w:r>
    </w:p>
    <w:p w:rsidR="00A4209D" w:rsidRDefault="00A4209D">
      <w:pPr>
        <w:rPr>
          <w:rFonts w:ascii="Arial" w:hAnsi="Arial" w:cs="Arial"/>
          <w:sz w:val="24"/>
          <w:szCs w:val="24"/>
        </w:rPr>
      </w:pPr>
    </w:p>
    <w:p w:rsidR="00A4209D" w:rsidRDefault="00A4209D" w:rsidP="00CE0C9D">
      <w:pPr>
        <w:rPr>
          <w:rFonts w:ascii="Arial" w:hAnsi="Arial" w:cs="Arial"/>
          <w:b/>
          <w:sz w:val="24"/>
          <w:szCs w:val="24"/>
        </w:rPr>
      </w:pPr>
      <w:r>
        <w:rPr>
          <w:rFonts w:ascii="Arial" w:hAnsi="Arial" w:cs="Arial"/>
          <w:b/>
          <w:sz w:val="24"/>
          <w:szCs w:val="24"/>
        </w:rPr>
        <w:t>III.</w:t>
      </w:r>
      <w:r>
        <w:rPr>
          <w:rFonts w:ascii="Arial" w:hAnsi="Arial" w:cs="Arial"/>
          <w:b/>
          <w:sz w:val="24"/>
          <w:szCs w:val="24"/>
        </w:rPr>
        <w:tab/>
        <w:t>Executive Committee Report</w:t>
      </w:r>
    </w:p>
    <w:p w:rsidR="00A4209D" w:rsidRDefault="00A4209D" w:rsidP="00CE0C9D">
      <w:pPr>
        <w:rPr>
          <w:rFonts w:ascii="Arial" w:hAnsi="Arial" w:cs="Arial"/>
          <w:b/>
          <w:sz w:val="24"/>
          <w:szCs w:val="24"/>
        </w:rPr>
      </w:pPr>
    </w:p>
    <w:p w:rsidR="00A4209D" w:rsidRDefault="00A4209D" w:rsidP="00CE0C9D">
      <w:pPr>
        <w:rPr>
          <w:rFonts w:ascii="Arial" w:hAnsi="Arial" w:cs="Arial"/>
          <w:sz w:val="24"/>
          <w:szCs w:val="24"/>
        </w:rPr>
      </w:pPr>
      <w:r>
        <w:rPr>
          <w:rFonts w:ascii="Arial" w:hAnsi="Arial" w:cs="Arial"/>
          <w:b/>
          <w:sz w:val="24"/>
          <w:szCs w:val="24"/>
        </w:rPr>
        <w:tab/>
      </w:r>
      <w:r>
        <w:rPr>
          <w:rFonts w:ascii="Arial" w:hAnsi="Arial" w:cs="Arial"/>
          <w:sz w:val="24"/>
          <w:szCs w:val="24"/>
        </w:rPr>
        <w:t xml:space="preserve">A.  Update on Medicaid Expansion.  Dawn noted that this was one of the biggest </w:t>
      </w:r>
      <w:r>
        <w:rPr>
          <w:rFonts w:ascii="Arial" w:hAnsi="Arial" w:cs="Arial"/>
          <w:sz w:val="24"/>
          <w:szCs w:val="24"/>
        </w:rPr>
        <w:tab/>
      </w:r>
      <w:r>
        <w:rPr>
          <w:rFonts w:ascii="Arial" w:hAnsi="Arial" w:cs="Arial"/>
          <w:sz w:val="24"/>
          <w:szCs w:val="24"/>
        </w:rPr>
        <w:tab/>
        <w:t xml:space="preserve">     issues for the Taskforce this Legislative Session, involving significant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advocacy effort with legislators.  An important compromise was reached </w:t>
      </w:r>
      <w:r>
        <w:rPr>
          <w:rFonts w:ascii="Arial" w:hAnsi="Arial" w:cs="Arial"/>
          <w:sz w:val="24"/>
          <w:szCs w:val="24"/>
        </w:rPr>
        <w:tab/>
      </w:r>
      <w:r>
        <w:rPr>
          <w:rFonts w:ascii="Arial" w:hAnsi="Arial" w:cs="Arial"/>
          <w:sz w:val="24"/>
          <w:szCs w:val="24"/>
        </w:rPr>
        <w:tab/>
        <w:t xml:space="preserve">     between the Governor’s Office, which was promoting its Healthy Iowans Plan, </w:t>
      </w:r>
      <w:r>
        <w:rPr>
          <w:rFonts w:ascii="Arial" w:hAnsi="Arial" w:cs="Arial"/>
          <w:sz w:val="24"/>
          <w:szCs w:val="24"/>
        </w:rPr>
        <w:tab/>
        <w:t xml:space="preserve">     and the Senate Democratic proposal, which would expand Medicaid under the </w:t>
      </w:r>
      <w:r>
        <w:rPr>
          <w:rFonts w:ascii="Arial" w:hAnsi="Arial" w:cs="Arial"/>
          <w:sz w:val="24"/>
          <w:szCs w:val="24"/>
        </w:rPr>
        <w:tab/>
        <w:t xml:space="preserve">     Affordable Care Act (ACA), for individuals earning up to 138% of federal </w:t>
      </w:r>
      <w:r>
        <w:rPr>
          <w:rFonts w:ascii="Arial" w:hAnsi="Arial" w:cs="Arial"/>
          <w:sz w:val="24"/>
          <w:szCs w:val="24"/>
        </w:rPr>
        <w:tab/>
      </w:r>
      <w:r>
        <w:rPr>
          <w:rFonts w:ascii="Arial" w:hAnsi="Arial" w:cs="Arial"/>
          <w:sz w:val="24"/>
          <w:szCs w:val="24"/>
        </w:rPr>
        <w:tab/>
        <w:t xml:space="preserve">     poverty level (FPL).  The compromise will cover everyone up to 138% FPL </w:t>
      </w:r>
      <w:r>
        <w:rPr>
          <w:rFonts w:ascii="Arial" w:hAnsi="Arial" w:cs="Arial"/>
          <w:sz w:val="24"/>
          <w:szCs w:val="24"/>
        </w:rPr>
        <w:tab/>
      </w:r>
      <w:r>
        <w:rPr>
          <w:rFonts w:ascii="Arial" w:hAnsi="Arial" w:cs="Arial"/>
          <w:sz w:val="24"/>
          <w:szCs w:val="24"/>
        </w:rPr>
        <w:tab/>
        <w:t xml:space="preserve">     and will take advantage of the ACA’s provision for 100% federal funding of </w:t>
      </w:r>
      <w:r>
        <w:rPr>
          <w:rFonts w:ascii="Arial" w:hAnsi="Arial" w:cs="Arial"/>
          <w:sz w:val="24"/>
          <w:szCs w:val="24"/>
        </w:rPr>
        <w:tab/>
      </w:r>
      <w:r>
        <w:rPr>
          <w:rFonts w:ascii="Arial" w:hAnsi="Arial" w:cs="Arial"/>
          <w:sz w:val="24"/>
          <w:szCs w:val="24"/>
        </w:rPr>
        <w:tab/>
        <w:t xml:space="preserve">     Medicaid expansion.  There are still concerns about the compromise, and </w:t>
      </w:r>
      <w:r>
        <w:rPr>
          <w:rFonts w:ascii="Arial" w:hAnsi="Arial" w:cs="Arial"/>
          <w:sz w:val="24"/>
          <w:szCs w:val="24"/>
        </w:rPr>
        <w:tab/>
      </w:r>
      <w:r>
        <w:rPr>
          <w:rFonts w:ascii="Arial" w:hAnsi="Arial" w:cs="Arial"/>
          <w:sz w:val="24"/>
          <w:szCs w:val="24"/>
        </w:rPr>
        <w:tab/>
        <w:t xml:space="preserve">     further advocacy may be needed.  Andria Seip will provide further information </w:t>
      </w:r>
      <w:r>
        <w:rPr>
          <w:rFonts w:ascii="Arial" w:hAnsi="Arial" w:cs="Arial"/>
          <w:sz w:val="24"/>
          <w:szCs w:val="24"/>
        </w:rPr>
        <w:tab/>
        <w:t xml:space="preserve">      </w:t>
      </w:r>
      <w:r>
        <w:rPr>
          <w:rFonts w:ascii="Arial" w:hAnsi="Arial" w:cs="Arial"/>
          <w:sz w:val="24"/>
          <w:szCs w:val="24"/>
        </w:rPr>
        <w:tab/>
        <w:t xml:space="preserve">     on the compromise agreement later in the agenda.</w:t>
      </w:r>
    </w:p>
    <w:p w:rsidR="00A4209D" w:rsidRDefault="00A4209D" w:rsidP="00CE0C9D">
      <w:pPr>
        <w:rPr>
          <w:rFonts w:ascii="Arial" w:hAnsi="Arial" w:cs="Arial"/>
          <w:sz w:val="24"/>
          <w:szCs w:val="24"/>
        </w:rPr>
      </w:pPr>
    </w:p>
    <w:p w:rsidR="00A4209D" w:rsidRDefault="00A4209D" w:rsidP="00CE0C9D">
      <w:pPr>
        <w:rPr>
          <w:rFonts w:ascii="Arial" w:hAnsi="Arial" w:cs="Arial"/>
          <w:sz w:val="24"/>
          <w:szCs w:val="24"/>
        </w:rPr>
      </w:pPr>
      <w:r>
        <w:rPr>
          <w:rFonts w:ascii="Arial" w:hAnsi="Arial" w:cs="Arial"/>
          <w:sz w:val="24"/>
          <w:szCs w:val="24"/>
        </w:rPr>
        <w:tab/>
        <w:t xml:space="preserve">B.  DHS Appropriations.  There are two important issues coming out of the </w:t>
      </w:r>
      <w:r>
        <w:rPr>
          <w:rFonts w:ascii="Arial" w:hAnsi="Arial" w:cs="Arial"/>
          <w:sz w:val="24"/>
          <w:szCs w:val="24"/>
        </w:rPr>
        <w:tab/>
      </w:r>
      <w:r>
        <w:rPr>
          <w:rFonts w:ascii="Arial" w:hAnsi="Arial" w:cs="Arial"/>
          <w:sz w:val="24"/>
          <w:szCs w:val="24"/>
        </w:rPr>
        <w:tab/>
        <w:t xml:space="preserve">     Legislature’s appropriations decisions:  (1) Funding for redesign; and (2) the </w:t>
      </w:r>
      <w:r>
        <w:rPr>
          <w:rFonts w:ascii="Arial" w:hAnsi="Arial" w:cs="Arial"/>
          <w:sz w:val="24"/>
          <w:szCs w:val="24"/>
        </w:rPr>
        <w:tab/>
      </w:r>
      <w:r>
        <w:rPr>
          <w:rFonts w:ascii="Arial" w:hAnsi="Arial" w:cs="Arial"/>
          <w:sz w:val="24"/>
          <w:szCs w:val="24"/>
        </w:rPr>
        <w:tab/>
        <w:t xml:space="preserve">     Governor’s veto of appropriations to reduce the waiting lists for HCBS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services.  </w:t>
      </w:r>
    </w:p>
    <w:p w:rsidR="00A4209D" w:rsidRDefault="00A4209D" w:rsidP="00CE0C9D">
      <w:pPr>
        <w:rPr>
          <w:rFonts w:ascii="Arial" w:hAnsi="Arial" w:cs="Arial"/>
          <w:sz w:val="24"/>
          <w:szCs w:val="24"/>
        </w:rPr>
      </w:pPr>
    </w:p>
    <w:p w:rsidR="00A4209D" w:rsidRDefault="00A4209D" w:rsidP="00C707C6">
      <w:pPr>
        <w:ind w:left="1080"/>
        <w:rPr>
          <w:rFonts w:ascii="Arial" w:hAnsi="Arial" w:cs="Arial"/>
          <w:sz w:val="24"/>
          <w:szCs w:val="24"/>
        </w:rPr>
      </w:pPr>
      <w:proofErr w:type="spellStart"/>
      <w:r>
        <w:rPr>
          <w:rFonts w:ascii="Arial" w:hAnsi="Arial" w:cs="Arial"/>
          <w:sz w:val="24"/>
          <w:szCs w:val="24"/>
        </w:rPr>
        <w:t>Rik</w:t>
      </w:r>
      <w:proofErr w:type="spellEnd"/>
      <w:r>
        <w:rPr>
          <w:rFonts w:ascii="Arial" w:hAnsi="Arial" w:cs="Arial"/>
          <w:sz w:val="24"/>
          <w:szCs w:val="24"/>
        </w:rPr>
        <w:t xml:space="preserve"> Shannon provided information on redesign funding.  The biggest concern is the Governors’ veto of $13 million set aside to address </w:t>
      </w:r>
      <w:r w:rsidR="00C707C6">
        <w:rPr>
          <w:rFonts w:ascii="Arial" w:hAnsi="Arial" w:cs="Arial"/>
          <w:sz w:val="24"/>
          <w:szCs w:val="24"/>
        </w:rPr>
        <w:t xml:space="preserve">the needs of 45 </w:t>
      </w:r>
      <w:r>
        <w:rPr>
          <w:rFonts w:ascii="Arial" w:hAnsi="Arial" w:cs="Arial"/>
          <w:sz w:val="24"/>
          <w:szCs w:val="24"/>
        </w:rPr>
        <w:t xml:space="preserve">counties in financial crisis, primarily due to their unpaid Medicaid bills. </w:t>
      </w:r>
      <w:r w:rsidR="00332B9B">
        <w:rPr>
          <w:rFonts w:ascii="Arial" w:hAnsi="Arial" w:cs="Arial"/>
          <w:sz w:val="24"/>
          <w:szCs w:val="24"/>
        </w:rPr>
        <w:t xml:space="preserve">The basis for the Governor’s decision was that counties can be expected to incur savings in service costs due to expanded Medicaid, as more individuals become eligible for mental health services previously funded with property tax revenues.  </w:t>
      </w:r>
      <w:proofErr w:type="spellStart"/>
      <w:r w:rsidR="00332B9B">
        <w:rPr>
          <w:rFonts w:ascii="Arial" w:hAnsi="Arial" w:cs="Arial"/>
          <w:sz w:val="24"/>
          <w:szCs w:val="24"/>
        </w:rPr>
        <w:t>Rik</w:t>
      </w:r>
      <w:proofErr w:type="spellEnd"/>
      <w:r w:rsidR="00332B9B">
        <w:rPr>
          <w:rFonts w:ascii="Arial" w:hAnsi="Arial" w:cs="Arial"/>
          <w:sz w:val="24"/>
          <w:szCs w:val="24"/>
        </w:rPr>
        <w:t xml:space="preserve"> quoted counties as saying that the Governor has over-estimated the positive impact of Medicaid expansion on local revenues. </w:t>
      </w:r>
      <w:r>
        <w:rPr>
          <w:rFonts w:ascii="Arial" w:hAnsi="Arial" w:cs="Arial"/>
          <w:sz w:val="24"/>
          <w:szCs w:val="24"/>
        </w:rPr>
        <w:t xml:space="preserve"> If counties cannot provide the non-federal payment due on Medicaid expenditures for their residents, and the state requires that payment, those counties will be faced with the choice to cut services or start waiting lists.  Not all counties are affected, but this is a critical issue for some.</w:t>
      </w:r>
      <w:r w:rsidR="00C707C6">
        <w:rPr>
          <w:rFonts w:ascii="Arial" w:hAnsi="Arial" w:cs="Arial"/>
          <w:sz w:val="24"/>
          <w:szCs w:val="24"/>
        </w:rPr>
        <w:t xml:space="preserve">  An additional issue is the potential impact on urban, service-rich counties of the end of legal settlement, as residents</w:t>
      </w:r>
      <w:bookmarkStart w:id="0" w:name="_GoBack"/>
      <w:bookmarkEnd w:id="0"/>
    </w:p>
    <w:p w:rsidR="00A4209D" w:rsidRPr="00CE0C9D" w:rsidRDefault="00A4209D" w:rsidP="00CE0C9D">
      <w:pPr>
        <w:rPr>
          <w:rFonts w:ascii="Arial" w:hAnsi="Arial" w:cs="Arial"/>
          <w:b/>
          <w:sz w:val="24"/>
          <w:szCs w:val="24"/>
        </w:rPr>
      </w:pPr>
      <w:r>
        <w:rPr>
          <w:rFonts w:ascii="Arial" w:hAnsi="Arial" w:cs="Arial"/>
          <w:sz w:val="24"/>
          <w:szCs w:val="24"/>
        </w:rPr>
        <w:t xml:space="preserve">  </w:t>
      </w:r>
    </w:p>
    <w:p w:rsidR="00A4209D" w:rsidRPr="00C2042F" w:rsidRDefault="00A4209D">
      <w:pPr>
        <w:rPr>
          <w:rFonts w:ascii="Arial" w:hAnsi="Arial" w:cs="Arial"/>
          <w:sz w:val="24"/>
          <w:szCs w:val="24"/>
        </w:rPr>
      </w:pPr>
    </w:p>
    <w:p w:rsidR="00A4209D" w:rsidRPr="00C2042F" w:rsidRDefault="00A4209D">
      <w:pPr>
        <w:rPr>
          <w:rFonts w:ascii="Arial" w:hAnsi="Arial" w:cs="Arial"/>
          <w:sz w:val="24"/>
          <w:szCs w:val="24"/>
        </w:rPr>
      </w:pPr>
    </w:p>
    <w:sectPr w:rsidR="00A4209D" w:rsidRPr="00C2042F" w:rsidSect="00830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DBB"/>
    <w:rsid w:val="0021562D"/>
    <w:rsid w:val="00332B9B"/>
    <w:rsid w:val="004E7786"/>
    <w:rsid w:val="004F7641"/>
    <w:rsid w:val="00536EF5"/>
    <w:rsid w:val="00585F77"/>
    <w:rsid w:val="006536E4"/>
    <w:rsid w:val="007B061C"/>
    <w:rsid w:val="0083085A"/>
    <w:rsid w:val="008510F5"/>
    <w:rsid w:val="00915581"/>
    <w:rsid w:val="00A16F27"/>
    <w:rsid w:val="00A4209D"/>
    <w:rsid w:val="00AF1E60"/>
    <w:rsid w:val="00B02FCB"/>
    <w:rsid w:val="00BD7937"/>
    <w:rsid w:val="00BE2E90"/>
    <w:rsid w:val="00C2042F"/>
    <w:rsid w:val="00C707C6"/>
    <w:rsid w:val="00CE0C9D"/>
    <w:rsid w:val="00E4511B"/>
    <w:rsid w:val="00EE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Elizabeth A</dc:creator>
  <cp:keywords/>
  <dc:description/>
  <cp:lastModifiedBy>O'Hara, Elizabeth A</cp:lastModifiedBy>
  <cp:revision>3</cp:revision>
  <dcterms:created xsi:type="dcterms:W3CDTF">2013-09-02T20:25:00Z</dcterms:created>
  <dcterms:modified xsi:type="dcterms:W3CDTF">2013-09-03T21:09:00Z</dcterms:modified>
</cp:coreProperties>
</file>