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B084" w14:textId="77777777" w:rsidR="000E2954" w:rsidRPr="00D11334" w:rsidRDefault="000E2954" w:rsidP="006768D3">
      <w:pPr>
        <w:spacing w:after="0" w:line="240" w:lineRule="auto"/>
        <w:ind w:left="2160" w:firstLine="720"/>
        <w:contextualSpacing/>
        <w:rPr>
          <w:rFonts w:asciiTheme="minorHAnsi" w:hAnsiTheme="minorHAnsi" w:cstheme="minorHAnsi"/>
          <w:b/>
          <w:sz w:val="24"/>
          <w:szCs w:val="24"/>
        </w:rPr>
      </w:pPr>
      <w:bookmarkStart w:id="0" w:name="_GoBack"/>
      <w:bookmarkEnd w:id="0"/>
      <w:r w:rsidRPr="00D11334">
        <w:rPr>
          <w:rFonts w:asciiTheme="minorHAnsi" w:hAnsiTheme="minorHAnsi" w:cstheme="minorHAnsi"/>
          <w:b/>
          <w:sz w:val="24"/>
          <w:szCs w:val="24"/>
        </w:rPr>
        <w:t>OLMSTEAD CONSUMER TASKFORCE MEETING</w:t>
      </w:r>
    </w:p>
    <w:p w14:paraId="0E297AF1" w14:textId="3C48712C" w:rsidR="000E2954" w:rsidRPr="00D11334" w:rsidRDefault="00DF3A23" w:rsidP="000E2954">
      <w:pPr>
        <w:spacing w:after="0" w:line="240" w:lineRule="auto"/>
        <w:contextualSpacing/>
        <w:jc w:val="center"/>
        <w:rPr>
          <w:rFonts w:asciiTheme="minorHAnsi" w:hAnsiTheme="minorHAnsi" w:cstheme="minorHAnsi"/>
          <w:b/>
          <w:sz w:val="24"/>
          <w:szCs w:val="24"/>
        </w:rPr>
      </w:pPr>
      <w:r w:rsidRPr="00D11334">
        <w:rPr>
          <w:rFonts w:asciiTheme="minorHAnsi" w:hAnsiTheme="minorHAnsi" w:cstheme="minorHAnsi"/>
          <w:b/>
          <w:sz w:val="24"/>
          <w:szCs w:val="24"/>
        </w:rPr>
        <w:t>March 13,</w:t>
      </w:r>
      <w:r w:rsidR="000E2954" w:rsidRPr="00D11334">
        <w:rPr>
          <w:rFonts w:asciiTheme="minorHAnsi" w:hAnsiTheme="minorHAnsi" w:cstheme="minorHAnsi"/>
          <w:b/>
          <w:sz w:val="24"/>
          <w:szCs w:val="24"/>
        </w:rPr>
        <w:t xml:space="preserve"> 20</w:t>
      </w:r>
      <w:r w:rsidR="00B530C4" w:rsidRPr="00D11334">
        <w:rPr>
          <w:rFonts w:asciiTheme="minorHAnsi" w:hAnsiTheme="minorHAnsi" w:cstheme="minorHAnsi"/>
          <w:b/>
          <w:sz w:val="24"/>
          <w:szCs w:val="24"/>
        </w:rPr>
        <w:t>20</w:t>
      </w:r>
    </w:p>
    <w:p w14:paraId="685E31DC" w14:textId="77777777" w:rsidR="000E2954" w:rsidRPr="00D11334" w:rsidRDefault="000E2954" w:rsidP="000E2954">
      <w:pPr>
        <w:spacing w:after="0" w:line="240" w:lineRule="auto"/>
        <w:contextualSpacing/>
        <w:jc w:val="center"/>
        <w:rPr>
          <w:rFonts w:asciiTheme="minorHAnsi" w:hAnsiTheme="minorHAnsi" w:cstheme="minorHAnsi"/>
          <w:b/>
          <w:sz w:val="24"/>
          <w:szCs w:val="24"/>
        </w:rPr>
      </w:pPr>
      <w:r w:rsidRPr="00D11334">
        <w:rPr>
          <w:rFonts w:asciiTheme="minorHAnsi" w:hAnsiTheme="minorHAnsi" w:cstheme="minorHAnsi"/>
          <w:b/>
          <w:sz w:val="24"/>
          <w:szCs w:val="24"/>
        </w:rPr>
        <w:t>10:00am – 3:00pm</w:t>
      </w:r>
    </w:p>
    <w:p w14:paraId="620D56F0" w14:textId="77777777" w:rsidR="000E2954" w:rsidRPr="00D11334" w:rsidRDefault="000E2954" w:rsidP="000E2954">
      <w:pPr>
        <w:spacing w:after="0" w:line="240" w:lineRule="auto"/>
        <w:contextualSpacing/>
        <w:jc w:val="center"/>
        <w:rPr>
          <w:rFonts w:asciiTheme="minorHAnsi" w:hAnsiTheme="minorHAnsi" w:cstheme="minorHAnsi"/>
          <w:b/>
          <w:sz w:val="24"/>
          <w:szCs w:val="24"/>
        </w:rPr>
      </w:pPr>
    </w:p>
    <w:p w14:paraId="34CD122D" w14:textId="77777777" w:rsidR="000E2954" w:rsidRPr="00D11334" w:rsidRDefault="000E2954" w:rsidP="000E2954">
      <w:pPr>
        <w:spacing w:after="0" w:line="240" w:lineRule="auto"/>
        <w:contextualSpacing/>
        <w:jc w:val="center"/>
        <w:rPr>
          <w:rFonts w:asciiTheme="minorHAnsi" w:hAnsiTheme="minorHAnsi" w:cstheme="minorHAnsi"/>
          <w:b/>
          <w:sz w:val="24"/>
          <w:szCs w:val="24"/>
        </w:rPr>
      </w:pPr>
      <w:r w:rsidRPr="00D11334">
        <w:rPr>
          <w:rFonts w:asciiTheme="minorHAnsi" w:hAnsiTheme="minorHAnsi" w:cstheme="minorHAnsi"/>
          <w:b/>
          <w:sz w:val="24"/>
          <w:szCs w:val="24"/>
        </w:rPr>
        <w:t>Minutes</w:t>
      </w:r>
    </w:p>
    <w:p w14:paraId="3A3F0BC9" w14:textId="77777777" w:rsidR="000E2954" w:rsidRPr="00D11334" w:rsidRDefault="000E2954" w:rsidP="000E2954">
      <w:pPr>
        <w:spacing w:after="0" w:line="240" w:lineRule="auto"/>
        <w:contextualSpacing/>
        <w:jc w:val="center"/>
        <w:rPr>
          <w:rFonts w:asciiTheme="minorHAnsi" w:hAnsiTheme="minorHAnsi" w:cstheme="minorHAnsi"/>
          <w:b/>
          <w:sz w:val="24"/>
          <w:szCs w:val="24"/>
        </w:rPr>
      </w:pPr>
    </w:p>
    <w:p w14:paraId="221CDB81" w14:textId="69D60C06" w:rsidR="000E566D" w:rsidRDefault="000E2954" w:rsidP="005934B9">
      <w:pPr>
        <w:spacing w:after="0" w:line="240" w:lineRule="auto"/>
        <w:rPr>
          <w:rFonts w:asciiTheme="minorHAnsi" w:hAnsiTheme="minorHAnsi" w:cstheme="minorHAnsi"/>
          <w:color w:val="000000"/>
          <w:sz w:val="24"/>
          <w:szCs w:val="24"/>
        </w:rPr>
      </w:pPr>
      <w:r w:rsidRPr="00D11334">
        <w:rPr>
          <w:rFonts w:asciiTheme="minorHAnsi" w:hAnsiTheme="minorHAnsi" w:cstheme="minorHAnsi"/>
          <w:b/>
          <w:sz w:val="24"/>
          <w:szCs w:val="24"/>
        </w:rPr>
        <w:t xml:space="preserve">Taskforce Members Present: </w:t>
      </w:r>
      <w:r w:rsidR="00FF5F0C" w:rsidRPr="00D11334">
        <w:rPr>
          <w:rFonts w:asciiTheme="minorHAnsi" w:hAnsiTheme="minorHAnsi" w:cstheme="minorHAnsi"/>
          <w:sz w:val="24"/>
          <w:szCs w:val="24"/>
        </w:rPr>
        <w:t xml:space="preserve">Michael Martin, Lisa Pakkebier, Dawn Francis, </w:t>
      </w:r>
      <w:r w:rsidR="000E566D" w:rsidRPr="00D11334">
        <w:rPr>
          <w:rFonts w:asciiTheme="minorHAnsi" w:hAnsiTheme="minorHAnsi" w:cstheme="minorHAnsi"/>
          <w:color w:val="000000"/>
          <w:sz w:val="24"/>
          <w:szCs w:val="24"/>
        </w:rPr>
        <w:t>Gary McDermott, Jenna Batten, Jessica</w:t>
      </w:r>
      <w:r w:rsidR="00CF1533" w:rsidRPr="00D11334">
        <w:rPr>
          <w:rFonts w:asciiTheme="minorHAnsi" w:hAnsiTheme="minorHAnsi" w:cstheme="minorHAnsi"/>
          <w:color w:val="000000"/>
          <w:sz w:val="24"/>
          <w:szCs w:val="24"/>
        </w:rPr>
        <w:t xml:space="preserve"> Johanns</w:t>
      </w:r>
      <w:r w:rsidR="000E566D" w:rsidRPr="00D11334">
        <w:rPr>
          <w:rFonts w:asciiTheme="minorHAnsi" w:hAnsiTheme="minorHAnsi" w:cstheme="minorHAnsi"/>
          <w:color w:val="000000"/>
          <w:sz w:val="24"/>
          <w:szCs w:val="24"/>
        </w:rPr>
        <w:t>, Kay</w:t>
      </w:r>
      <w:r w:rsidR="00CF1533" w:rsidRPr="00D11334">
        <w:rPr>
          <w:rFonts w:asciiTheme="minorHAnsi" w:hAnsiTheme="minorHAnsi" w:cstheme="minorHAnsi"/>
          <w:color w:val="000000"/>
          <w:sz w:val="24"/>
          <w:szCs w:val="24"/>
        </w:rPr>
        <w:t xml:space="preserve"> Marcel</w:t>
      </w:r>
      <w:r w:rsidR="000E566D" w:rsidRPr="00D11334">
        <w:rPr>
          <w:rFonts w:asciiTheme="minorHAnsi" w:hAnsiTheme="minorHAnsi" w:cstheme="minorHAnsi"/>
          <w:color w:val="000000"/>
          <w:sz w:val="24"/>
          <w:szCs w:val="24"/>
        </w:rPr>
        <w:t>, Mari</w:t>
      </w:r>
      <w:r w:rsidR="00CF1533" w:rsidRPr="00D11334">
        <w:rPr>
          <w:rFonts w:asciiTheme="minorHAnsi" w:hAnsiTheme="minorHAnsi" w:cstheme="minorHAnsi"/>
          <w:color w:val="000000"/>
          <w:sz w:val="24"/>
          <w:szCs w:val="24"/>
        </w:rPr>
        <w:t xml:space="preserve"> Reynolds</w:t>
      </w:r>
      <w:r w:rsidR="000E566D" w:rsidRPr="00D11334">
        <w:rPr>
          <w:rFonts w:asciiTheme="minorHAnsi" w:hAnsiTheme="minorHAnsi" w:cstheme="minorHAnsi"/>
          <w:color w:val="000000"/>
          <w:sz w:val="24"/>
          <w:szCs w:val="24"/>
        </w:rPr>
        <w:t>, Lisa</w:t>
      </w:r>
      <w:r w:rsidR="00CF1533" w:rsidRPr="00D11334">
        <w:rPr>
          <w:rFonts w:asciiTheme="minorHAnsi" w:hAnsiTheme="minorHAnsi" w:cstheme="minorHAnsi"/>
          <w:color w:val="000000"/>
          <w:sz w:val="24"/>
          <w:szCs w:val="24"/>
        </w:rPr>
        <w:t xml:space="preserve"> Pakkebier,</w:t>
      </w:r>
      <w:r w:rsidR="000E566D" w:rsidRPr="00D11334">
        <w:rPr>
          <w:rFonts w:asciiTheme="minorHAnsi" w:hAnsiTheme="minorHAnsi" w:cstheme="minorHAnsi"/>
          <w:color w:val="000000"/>
          <w:sz w:val="24"/>
          <w:szCs w:val="24"/>
        </w:rPr>
        <w:t xml:space="preserve"> Brittney</w:t>
      </w:r>
      <w:r w:rsidR="00CF1533" w:rsidRPr="00D11334">
        <w:rPr>
          <w:rFonts w:asciiTheme="minorHAnsi" w:hAnsiTheme="minorHAnsi" w:cstheme="minorHAnsi"/>
          <w:color w:val="000000"/>
          <w:sz w:val="24"/>
          <w:szCs w:val="24"/>
        </w:rPr>
        <w:t xml:space="preserve"> Montross</w:t>
      </w:r>
      <w:r w:rsidR="000E566D" w:rsidRPr="00D11334">
        <w:rPr>
          <w:rFonts w:asciiTheme="minorHAnsi" w:hAnsiTheme="minorHAnsi" w:cstheme="minorHAnsi"/>
          <w:color w:val="000000"/>
          <w:sz w:val="24"/>
          <w:szCs w:val="24"/>
        </w:rPr>
        <w:t>, Paula</w:t>
      </w:r>
      <w:r w:rsidR="00CF1533" w:rsidRPr="00D11334">
        <w:rPr>
          <w:rFonts w:asciiTheme="minorHAnsi" w:hAnsiTheme="minorHAnsi" w:cstheme="minorHAnsi"/>
          <w:color w:val="000000"/>
          <w:sz w:val="24"/>
          <w:szCs w:val="24"/>
        </w:rPr>
        <w:t xml:space="preserve"> Connolly</w:t>
      </w:r>
      <w:r w:rsidR="000E566D" w:rsidRPr="00D11334">
        <w:rPr>
          <w:rFonts w:asciiTheme="minorHAnsi" w:hAnsiTheme="minorHAnsi" w:cstheme="minorHAnsi"/>
          <w:color w:val="000000"/>
          <w:sz w:val="24"/>
          <w:szCs w:val="24"/>
        </w:rPr>
        <w:t>, Joel</w:t>
      </w:r>
      <w:r w:rsidR="00CF1533" w:rsidRPr="00D11334">
        <w:rPr>
          <w:rFonts w:asciiTheme="minorHAnsi" w:hAnsiTheme="minorHAnsi" w:cstheme="minorHAnsi"/>
          <w:color w:val="000000"/>
          <w:sz w:val="24"/>
          <w:szCs w:val="24"/>
        </w:rPr>
        <w:t xml:space="preserve"> Vander Molen</w:t>
      </w:r>
      <w:r w:rsidR="000E566D" w:rsidRPr="00D11334">
        <w:rPr>
          <w:rFonts w:asciiTheme="minorHAnsi" w:hAnsiTheme="minorHAnsi" w:cstheme="minorHAnsi"/>
          <w:color w:val="000000"/>
          <w:sz w:val="24"/>
          <w:szCs w:val="24"/>
        </w:rPr>
        <w:t>, Dar</w:t>
      </w:r>
      <w:r w:rsidR="00CF1533" w:rsidRPr="00D11334">
        <w:rPr>
          <w:rFonts w:asciiTheme="minorHAnsi" w:hAnsiTheme="minorHAnsi" w:cstheme="minorHAnsi"/>
          <w:color w:val="000000"/>
          <w:sz w:val="24"/>
          <w:szCs w:val="24"/>
        </w:rPr>
        <w:t>yn Richardson</w:t>
      </w:r>
      <w:r w:rsidR="000E566D" w:rsidRPr="00D11334">
        <w:rPr>
          <w:rFonts w:asciiTheme="minorHAnsi" w:hAnsiTheme="minorHAnsi" w:cstheme="minorHAnsi"/>
          <w:color w:val="000000"/>
          <w:sz w:val="24"/>
          <w:szCs w:val="24"/>
        </w:rPr>
        <w:t>, Michael</w:t>
      </w:r>
      <w:r w:rsidR="00CF1533" w:rsidRPr="00D11334">
        <w:rPr>
          <w:rFonts w:asciiTheme="minorHAnsi" w:hAnsiTheme="minorHAnsi" w:cstheme="minorHAnsi"/>
          <w:color w:val="000000"/>
          <w:sz w:val="24"/>
          <w:szCs w:val="24"/>
        </w:rPr>
        <w:t xml:space="preserve"> Martin, June Klein Bacon</w:t>
      </w:r>
      <w:r w:rsidR="005934B9">
        <w:rPr>
          <w:rFonts w:asciiTheme="minorHAnsi" w:hAnsiTheme="minorHAnsi" w:cstheme="minorHAnsi"/>
          <w:color w:val="000000"/>
          <w:sz w:val="24"/>
          <w:szCs w:val="24"/>
        </w:rPr>
        <w:t>, Kris Graves</w:t>
      </w:r>
    </w:p>
    <w:p w14:paraId="53983C50" w14:textId="77777777" w:rsidR="005934B9" w:rsidRPr="00D11334" w:rsidRDefault="005934B9" w:rsidP="005934B9">
      <w:pPr>
        <w:spacing w:after="0" w:line="240" w:lineRule="auto"/>
        <w:rPr>
          <w:rFonts w:asciiTheme="minorHAnsi" w:hAnsiTheme="minorHAnsi" w:cstheme="minorHAnsi"/>
          <w:color w:val="000000"/>
          <w:sz w:val="24"/>
          <w:szCs w:val="24"/>
        </w:rPr>
      </w:pPr>
    </w:p>
    <w:p w14:paraId="34C4FC8E" w14:textId="7A8000AC" w:rsidR="009958B6" w:rsidRDefault="000E566D" w:rsidP="005934B9">
      <w:pPr>
        <w:spacing w:after="0" w:line="240" w:lineRule="auto"/>
        <w:rPr>
          <w:rFonts w:asciiTheme="minorHAnsi" w:hAnsiTheme="minorHAnsi" w:cstheme="minorHAnsi"/>
          <w:color w:val="000000"/>
          <w:sz w:val="24"/>
          <w:szCs w:val="24"/>
        </w:rPr>
      </w:pPr>
      <w:r w:rsidRPr="00D11334">
        <w:rPr>
          <w:rStyle w:val="Strong"/>
          <w:rFonts w:asciiTheme="minorHAnsi" w:hAnsiTheme="minorHAnsi" w:cstheme="minorHAnsi"/>
          <w:color w:val="000000"/>
          <w:sz w:val="24"/>
          <w:szCs w:val="24"/>
        </w:rPr>
        <w:t>Guests:</w:t>
      </w:r>
      <w:r w:rsidRPr="00D11334">
        <w:rPr>
          <w:rFonts w:asciiTheme="minorHAnsi" w:hAnsiTheme="minorHAnsi" w:cstheme="minorHAnsi"/>
          <w:color w:val="000000"/>
          <w:sz w:val="24"/>
          <w:szCs w:val="24"/>
        </w:rPr>
        <w:t xml:space="preserve">  John </w:t>
      </w:r>
      <w:proofErr w:type="spellStart"/>
      <w:r w:rsidRPr="00D11334">
        <w:rPr>
          <w:rFonts w:asciiTheme="minorHAnsi" w:hAnsiTheme="minorHAnsi" w:cstheme="minorHAnsi"/>
          <w:color w:val="000000"/>
          <w:sz w:val="24"/>
          <w:szCs w:val="24"/>
        </w:rPr>
        <w:t>McCalley</w:t>
      </w:r>
      <w:proofErr w:type="spellEnd"/>
      <w:r w:rsidRPr="00D11334">
        <w:rPr>
          <w:rFonts w:asciiTheme="minorHAnsi" w:hAnsiTheme="minorHAnsi" w:cstheme="minorHAnsi"/>
          <w:color w:val="000000"/>
          <w:sz w:val="24"/>
          <w:szCs w:val="24"/>
        </w:rPr>
        <w:t xml:space="preserve"> (</w:t>
      </w:r>
      <w:proofErr w:type="spellStart"/>
      <w:r w:rsidRPr="00D11334">
        <w:rPr>
          <w:rFonts w:asciiTheme="minorHAnsi" w:hAnsiTheme="minorHAnsi" w:cstheme="minorHAnsi"/>
          <w:color w:val="000000"/>
          <w:sz w:val="24"/>
          <w:szCs w:val="24"/>
        </w:rPr>
        <w:t>Amerrigroup</w:t>
      </w:r>
      <w:proofErr w:type="spellEnd"/>
      <w:r w:rsidRPr="00D11334">
        <w:rPr>
          <w:rFonts w:asciiTheme="minorHAnsi" w:hAnsiTheme="minorHAnsi" w:cstheme="minorHAnsi"/>
          <w:color w:val="000000"/>
          <w:sz w:val="24"/>
          <w:szCs w:val="24"/>
        </w:rPr>
        <w:t xml:space="preserve">); Jim Pender (IDPH); Di Findley (Iowa Caregivers Association); Terri </w:t>
      </w:r>
      <w:proofErr w:type="spellStart"/>
      <w:r w:rsidRPr="00D11334">
        <w:rPr>
          <w:rFonts w:asciiTheme="minorHAnsi" w:hAnsiTheme="minorHAnsi" w:cstheme="minorHAnsi"/>
          <w:color w:val="000000"/>
          <w:sz w:val="24"/>
          <w:szCs w:val="24"/>
        </w:rPr>
        <w:t>Rosonke</w:t>
      </w:r>
      <w:proofErr w:type="spellEnd"/>
      <w:r w:rsidRPr="00D11334">
        <w:rPr>
          <w:rFonts w:asciiTheme="minorHAnsi" w:hAnsiTheme="minorHAnsi" w:cstheme="minorHAnsi"/>
          <w:color w:val="000000"/>
          <w:sz w:val="24"/>
          <w:szCs w:val="24"/>
        </w:rPr>
        <w:t xml:space="preserve"> (IFA); Pam </w:t>
      </w:r>
      <w:proofErr w:type="spellStart"/>
      <w:r w:rsidRPr="00D11334">
        <w:rPr>
          <w:rFonts w:asciiTheme="minorHAnsi" w:hAnsiTheme="minorHAnsi" w:cstheme="minorHAnsi"/>
          <w:color w:val="000000"/>
          <w:sz w:val="24"/>
          <w:szCs w:val="24"/>
        </w:rPr>
        <w:t>Heagle</w:t>
      </w:r>
      <w:proofErr w:type="spellEnd"/>
      <w:r w:rsidRPr="00D11334">
        <w:rPr>
          <w:rFonts w:asciiTheme="minorHAnsi" w:hAnsiTheme="minorHAnsi" w:cstheme="minorHAnsi"/>
          <w:color w:val="000000"/>
          <w:sz w:val="24"/>
          <w:szCs w:val="24"/>
        </w:rPr>
        <w:t xml:space="preserve"> (Managed Care Ombudsman's </w:t>
      </w:r>
      <w:r w:rsidR="00311D84" w:rsidRPr="00D11334">
        <w:rPr>
          <w:rFonts w:asciiTheme="minorHAnsi" w:hAnsiTheme="minorHAnsi" w:cstheme="minorHAnsi"/>
          <w:color w:val="000000"/>
          <w:sz w:val="24"/>
          <w:szCs w:val="24"/>
        </w:rPr>
        <w:t>Program</w:t>
      </w:r>
      <w:r w:rsidRPr="00D11334">
        <w:rPr>
          <w:rFonts w:asciiTheme="minorHAnsi" w:hAnsiTheme="minorHAnsi" w:cstheme="minorHAnsi"/>
          <w:color w:val="000000"/>
          <w:sz w:val="24"/>
          <w:szCs w:val="24"/>
        </w:rPr>
        <w:t>); Geoff Lauer (Brain Injury Alliance of Iowa); Connie Fans</w:t>
      </w:r>
      <w:r w:rsidR="00CF1533" w:rsidRPr="00D11334">
        <w:rPr>
          <w:rFonts w:asciiTheme="minorHAnsi" w:hAnsiTheme="minorHAnsi" w:cstheme="minorHAnsi"/>
          <w:color w:val="000000"/>
          <w:sz w:val="24"/>
          <w:szCs w:val="24"/>
        </w:rPr>
        <w:t>e</w:t>
      </w:r>
      <w:r w:rsidRPr="00D11334">
        <w:rPr>
          <w:rFonts w:asciiTheme="minorHAnsi" w:hAnsiTheme="minorHAnsi" w:cstheme="minorHAnsi"/>
          <w:color w:val="000000"/>
          <w:sz w:val="24"/>
          <w:szCs w:val="24"/>
        </w:rPr>
        <w:t xml:space="preserve">low (DHS) </w:t>
      </w:r>
    </w:p>
    <w:p w14:paraId="1BA6D214" w14:textId="77777777" w:rsidR="005934B9" w:rsidRPr="00D11334" w:rsidRDefault="005934B9" w:rsidP="005934B9">
      <w:pPr>
        <w:spacing w:after="0" w:line="240" w:lineRule="auto"/>
        <w:rPr>
          <w:rFonts w:asciiTheme="minorHAnsi" w:hAnsiTheme="minorHAnsi" w:cstheme="minorHAnsi"/>
          <w:color w:val="000000"/>
          <w:sz w:val="24"/>
          <w:szCs w:val="24"/>
        </w:rPr>
      </w:pPr>
    </w:p>
    <w:p w14:paraId="6977F0C0" w14:textId="626A1E42" w:rsidR="000E2954" w:rsidRPr="00D11334" w:rsidRDefault="000E2954" w:rsidP="005934B9">
      <w:pPr>
        <w:spacing w:after="0" w:line="240" w:lineRule="auto"/>
        <w:contextualSpacing/>
        <w:rPr>
          <w:rFonts w:asciiTheme="minorHAnsi" w:hAnsiTheme="minorHAnsi" w:cstheme="minorHAnsi"/>
          <w:sz w:val="24"/>
          <w:szCs w:val="24"/>
        </w:rPr>
      </w:pPr>
      <w:r w:rsidRPr="00D11334">
        <w:rPr>
          <w:rFonts w:asciiTheme="minorHAnsi" w:hAnsiTheme="minorHAnsi" w:cstheme="minorHAnsi"/>
          <w:b/>
          <w:sz w:val="24"/>
          <w:szCs w:val="24"/>
        </w:rPr>
        <w:t xml:space="preserve">Staff Support: </w:t>
      </w:r>
      <w:r w:rsidRPr="00D11334">
        <w:rPr>
          <w:rFonts w:asciiTheme="minorHAnsi" w:hAnsiTheme="minorHAnsi" w:cstheme="minorHAnsi"/>
          <w:sz w:val="24"/>
          <w:szCs w:val="24"/>
        </w:rPr>
        <w:t>Anne Crotty</w:t>
      </w:r>
    </w:p>
    <w:p w14:paraId="395BD356" w14:textId="77777777" w:rsidR="000E2954" w:rsidRPr="00D11334" w:rsidRDefault="000E2954" w:rsidP="000E2954">
      <w:pPr>
        <w:spacing w:after="0" w:line="240" w:lineRule="auto"/>
        <w:contextualSpacing/>
        <w:jc w:val="center"/>
        <w:rPr>
          <w:rFonts w:asciiTheme="minorHAnsi" w:hAnsiTheme="minorHAnsi" w:cstheme="minorHAnsi"/>
          <w:b/>
          <w:sz w:val="24"/>
          <w:szCs w:val="24"/>
        </w:rPr>
      </w:pPr>
    </w:p>
    <w:p w14:paraId="12C75F10" w14:textId="3683B904" w:rsidR="000E2954" w:rsidRPr="00B97C2E" w:rsidRDefault="000E2954" w:rsidP="008074D2">
      <w:pPr>
        <w:pStyle w:val="ListParagraph"/>
        <w:numPr>
          <w:ilvl w:val="0"/>
          <w:numId w:val="15"/>
        </w:numPr>
        <w:spacing w:after="0" w:line="240" w:lineRule="auto"/>
        <w:rPr>
          <w:rFonts w:asciiTheme="minorHAnsi" w:hAnsiTheme="minorHAnsi" w:cstheme="minorHAnsi"/>
          <w:sz w:val="24"/>
          <w:szCs w:val="24"/>
        </w:rPr>
      </w:pPr>
      <w:r w:rsidRPr="00B97C2E">
        <w:rPr>
          <w:rFonts w:asciiTheme="minorHAnsi" w:hAnsiTheme="minorHAnsi" w:cstheme="minorHAnsi"/>
          <w:sz w:val="24"/>
          <w:szCs w:val="24"/>
        </w:rPr>
        <w:t xml:space="preserve">10:00 </w:t>
      </w:r>
      <w:r w:rsidRPr="00B97C2E">
        <w:rPr>
          <w:rFonts w:asciiTheme="minorHAnsi" w:hAnsiTheme="minorHAnsi" w:cstheme="minorHAnsi"/>
          <w:sz w:val="24"/>
          <w:szCs w:val="24"/>
        </w:rPr>
        <w:tab/>
      </w:r>
      <w:r w:rsidRPr="00B97C2E">
        <w:rPr>
          <w:rFonts w:asciiTheme="minorHAnsi" w:hAnsiTheme="minorHAnsi" w:cstheme="minorHAnsi"/>
          <w:b/>
          <w:sz w:val="24"/>
          <w:szCs w:val="24"/>
        </w:rPr>
        <w:t>Welcome and Introductions</w:t>
      </w:r>
      <w:r w:rsidRPr="00B97C2E">
        <w:rPr>
          <w:rFonts w:asciiTheme="minorHAnsi" w:hAnsiTheme="minorHAnsi" w:cstheme="minorHAnsi"/>
          <w:sz w:val="24"/>
          <w:szCs w:val="24"/>
        </w:rPr>
        <w:t xml:space="preserve">   </w:t>
      </w:r>
    </w:p>
    <w:p w14:paraId="0596B3F8" w14:textId="77777777" w:rsidR="000E2954" w:rsidRPr="00D11334" w:rsidRDefault="000E2954" w:rsidP="000E2954">
      <w:pPr>
        <w:spacing w:after="0" w:line="240" w:lineRule="auto"/>
        <w:contextualSpacing/>
        <w:rPr>
          <w:rFonts w:asciiTheme="minorHAnsi" w:hAnsiTheme="minorHAnsi" w:cstheme="minorHAnsi"/>
          <w:sz w:val="24"/>
          <w:szCs w:val="24"/>
        </w:rPr>
      </w:pPr>
    </w:p>
    <w:p w14:paraId="0182EBB1" w14:textId="24FA6F12" w:rsidR="008B6EB1" w:rsidRPr="00B97C2E" w:rsidRDefault="000E2954" w:rsidP="008074D2">
      <w:pPr>
        <w:pStyle w:val="ListParagraph"/>
        <w:numPr>
          <w:ilvl w:val="0"/>
          <w:numId w:val="15"/>
        </w:numPr>
        <w:spacing w:after="0" w:line="240" w:lineRule="auto"/>
        <w:rPr>
          <w:rFonts w:asciiTheme="minorHAnsi" w:hAnsiTheme="minorHAnsi" w:cstheme="minorHAnsi"/>
          <w:sz w:val="24"/>
          <w:szCs w:val="24"/>
        </w:rPr>
      </w:pPr>
      <w:r w:rsidRPr="00B97C2E">
        <w:rPr>
          <w:rFonts w:asciiTheme="minorHAnsi" w:hAnsiTheme="minorHAnsi" w:cstheme="minorHAnsi"/>
          <w:sz w:val="24"/>
          <w:szCs w:val="24"/>
        </w:rPr>
        <w:t>10:10</w:t>
      </w:r>
      <w:r w:rsidRPr="00B97C2E">
        <w:rPr>
          <w:rFonts w:asciiTheme="minorHAnsi" w:hAnsiTheme="minorHAnsi" w:cstheme="minorHAnsi"/>
          <w:sz w:val="24"/>
          <w:szCs w:val="24"/>
        </w:rPr>
        <w:tab/>
      </w:r>
      <w:r w:rsidRPr="00B97C2E">
        <w:rPr>
          <w:rFonts w:asciiTheme="minorHAnsi" w:hAnsiTheme="minorHAnsi" w:cstheme="minorHAnsi"/>
          <w:b/>
          <w:bCs/>
          <w:sz w:val="24"/>
          <w:szCs w:val="24"/>
        </w:rPr>
        <w:t>Review, Additional Items, and Approval of the Agenda</w:t>
      </w:r>
    </w:p>
    <w:p w14:paraId="3725033E" w14:textId="690ECA72" w:rsidR="00FF5F0C" w:rsidRPr="00D11334" w:rsidRDefault="00FF5F0C" w:rsidP="00DF3A23">
      <w:pPr>
        <w:spacing w:after="0" w:line="240" w:lineRule="auto"/>
        <w:ind w:left="2160"/>
        <w:rPr>
          <w:rFonts w:asciiTheme="minorHAnsi" w:hAnsiTheme="minorHAnsi" w:cstheme="minorHAnsi"/>
          <w:sz w:val="24"/>
          <w:szCs w:val="24"/>
        </w:rPr>
      </w:pPr>
      <w:r w:rsidRPr="00D11334">
        <w:rPr>
          <w:rFonts w:asciiTheme="minorHAnsi" w:hAnsiTheme="minorHAnsi" w:cstheme="minorHAnsi"/>
          <w:sz w:val="24"/>
          <w:szCs w:val="24"/>
        </w:rPr>
        <w:t xml:space="preserve">Michael </w:t>
      </w:r>
      <w:r w:rsidR="00DF3A23" w:rsidRPr="00D11334">
        <w:rPr>
          <w:rFonts w:asciiTheme="minorHAnsi" w:hAnsiTheme="minorHAnsi" w:cstheme="minorHAnsi"/>
          <w:sz w:val="24"/>
          <w:szCs w:val="24"/>
        </w:rPr>
        <w:t>motioned</w:t>
      </w:r>
      <w:r w:rsidRPr="00D11334">
        <w:rPr>
          <w:rFonts w:asciiTheme="minorHAnsi" w:hAnsiTheme="minorHAnsi" w:cstheme="minorHAnsi"/>
          <w:sz w:val="24"/>
          <w:szCs w:val="24"/>
        </w:rPr>
        <w:t xml:space="preserve"> to approve </w:t>
      </w:r>
      <w:r w:rsidR="00DF3A23" w:rsidRPr="00D11334">
        <w:rPr>
          <w:rFonts w:asciiTheme="minorHAnsi" w:hAnsiTheme="minorHAnsi" w:cstheme="minorHAnsi"/>
          <w:sz w:val="24"/>
          <w:szCs w:val="24"/>
        </w:rPr>
        <w:t xml:space="preserve">the </w:t>
      </w:r>
      <w:r w:rsidRPr="00D11334">
        <w:rPr>
          <w:rFonts w:asciiTheme="minorHAnsi" w:hAnsiTheme="minorHAnsi" w:cstheme="minorHAnsi"/>
          <w:sz w:val="24"/>
          <w:szCs w:val="24"/>
        </w:rPr>
        <w:t xml:space="preserve">agenda. Brittney </w:t>
      </w:r>
      <w:r w:rsidR="00DF3A23" w:rsidRPr="00D11334">
        <w:rPr>
          <w:rFonts w:asciiTheme="minorHAnsi" w:hAnsiTheme="minorHAnsi" w:cstheme="minorHAnsi"/>
          <w:sz w:val="24"/>
          <w:szCs w:val="24"/>
        </w:rPr>
        <w:t>seconded</w:t>
      </w:r>
      <w:r w:rsidRPr="00D11334">
        <w:rPr>
          <w:rFonts w:asciiTheme="minorHAnsi" w:hAnsiTheme="minorHAnsi" w:cstheme="minorHAnsi"/>
          <w:sz w:val="24"/>
          <w:szCs w:val="24"/>
        </w:rPr>
        <w:t>. Motion carried.</w:t>
      </w:r>
    </w:p>
    <w:p w14:paraId="7769191E" w14:textId="77777777" w:rsidR="00365DDF" w:rsidRPr="00D11334" w:rsidRDefault="00365DDF" w:rsidP="00365DDF">
      <w:pPr>
        <w:pStyle w:val="ListParagraph"/>
        <w:spacing w:after="0" w:line="240" w:lineRule="auto"/>
        <w:ind w:left="2160"/>
        <w:rPr>
          <w:rFonts w:asciiTheme="minorHAnsi" w:hAnsiTheme="minorHAnsi" w:cstheme="minorHAnsi"/>
          <w:sz w:val="24"/>
          <w:szCs w:val="24"/>
        </w:rPr>
      </w:pPr>
    </w:p>
    <w:p w14:paraId="15F59138" w14:textId="09087844" w:rsidR="000E2954" w:rsidRPr="00D11334" w:rsidRDefault="008B6EB1" w:rsidP="008074D2">
      <w:pPr>
        <w:pStyle w:val="ListParagraph"/>
        <w:numPr>
          <w:ilvl w:val="0"/>
          <w:numId w:val="15"/>
        </w:numPr>
        <w:spacing w:after="0" w:line="240" w:lineRule="auto"/>
        <w:rPr>
          <w:rFonts w:asciiTheme="minorHAnsi" w:hAnsiTheme="minorHAnsi" w:cstheme="minorHAnsi"/>
          <w:sz w:val="24"/>
          <w:szCs w:val="24"/>
        </w:rPr>
      </w:pPr>
      <w:r w:rsidRPr="00D11334">
        <w:rPr>
          <w:rFonts w:asciiTheme="minorHAnsi" w:hAnsiTheme="minorHAnsi" w:cstheme="minorHAnsi"/>
          <w:sz w:val="24"/>
          <w:szCs w:val="24"/>
        </w:rPr>
        <w:t>10:15</w:t>
      </w:r>
      <w:r w:rsidRPr="00D11334">
        <w:rPr>
          <w:rFonts w:asciiTheme="minorHAnsi" w:hAnsiTheme="minorHAnsi" w:cstheme="minorHAnsi"/>
          <w:sz w:val="24"/>
          <w:szCs w:val="24"/>
        </w:rPr>
        <w:tab/>
      </w:r>
      <w:r w:rsidR="000E2954" w:rsidRPr="00B97C2E">
        <w:rPr>
          <w:rFonts w:asciiTheme="minorHAnsi" w:hAnsiTheme="minorHAnsi" w:cstheme="minorHAnsi"/>
          <w:b/>
          <w:bCs/>
          <w:sz w:val="24"/>
          <w:szCs w:val="24"/>
        </w:rPr>
        <w:t>Review, Corrections and Approval of the Minutes of the</w:t>
      </w:r>
      <w:r w:rsidR="00365DDF" w:rsidRPr="00B97C2E">
        <w:rPr>
          <w:rFonts w:asciiTheme="minorHAnsi" w:hAnsiTheme="minorHAnsi" w:cstheme="minorHAnsi"/>
          <w:b/>
          <w:bCs/>
          <w:sz w:val="24"/>
          <w:szCs w:val="24"/>
        </w:rPr>
        <w:t xml:space="preserve"> </w:t>
      </w:r>
      <w:r w:rsidR="00B97C2E" w:rsidRPr="00B97C2E">
        <w:rPr>
          <w:rFonts w:asciiTheme="minorHAnsi" w:hAnsiTheme="minorHAnsi" w:cstheme="minorHAnsi"/>
          <w:b/>
          <w:bCs/>
          <w:sz w:val="24"/>
          <w:szCs w:val="24"/>
        </w:rPr>
        <w:t xml:space="preserve">March </w:t>
      </w:r>
      <w:r w:rsidR="000E2954" w:rsidRPr="00B97C2E">
        <w:rPr>
          <w:rFonts w:asciiTheme="minorHAnsi" w:hAnsiTheme="minorHAnsi" w:cstheme="minorHAnsi"/>
          <w:b/>
          <w:bCs/>
          <w:sz w:val="24"/>
          <w:szCs w:val="24"/>
        </w:rPr>
        <w:t>Meeting</w:t>
      </w:r>
      <w:r w:rsidR="00FF5F0C" w:rsidRPr="00B97C2E">
        <w:rPr>
          <w:rFonts w:asciiTheme="minorHAnsi" w:hAnsiTheme="minorHAnsi" w:cstheme="minorHAnsi"/>
          <w:b/>
          <w:bCs/>
          <w:sz w:val="24"/>
          <w:szCs w:val="24"/>
        </w:rPr>
        <w:t>.</w:t>
      </w:r>
      <w:r w:rsidR="00FF5F0C" w:rsidRPr="00D11334">
        <w:rPr>
          <w:rFonts w:asciiTheme="minorHAnsi" w:hAnsiTheme="minorHAnsi" w:cstheme="minorHAnsi"/>
          <w:sz w:val="24"/>
          <w:szCs w:val="24"/>
        </w:rPr>
        <w:t xml:space="preserve"> </w:t>
      </w:r>
    </w:p>
    <w:p w14:paraId="00D4C505" w14:textId="77777777" w:rsidR="00B97C2E" w:rsidRDefault="00FF5F0C" w:rsidP="00B97C2E">
      <w:pPr>
        <w:pStyle w:val="ListParagraph"/>
        <w:spacing w:after="0" w:line="240" w:lineRule="auto"/>
        <w:ind w:left="2160"/>
        <w:rPr>
          <w:rFonts w:asciiTheme="minorHAnsi" w:hAnsiTheme="minorHAnsi" w:cstheme="minorHAnsi"/>
          <w:sz w:val="24"/>
          <w:szCs w:val="24"/>
        </w:rPr>
      </w:pPr>
      <w:r w:rsidRPr="00D11334">
        <w:rPr>
          <w:rFonts w:asciiTheme="minorHAnsi" w:hAnsiTheme="minorHAnsi" w:cstheme="minorHAnsi"/>
          <w:sz w:val="24"/>
          <w:szCs w:val="24"/>
        </w:rPr>
        <w:t xml:space="preserve">Kay motioned to approve minutes with </w:t>
      </w:r>
      <w:r w:rsidR="00C15F85">
        <w:rPr>
          <w:rFonts w:asciiTheme="minorHAnsi" w:hAnsiTheme="minorHAnsi" w:cstheme="minorHAnsi"/>
          <w:sz w:val="24"/>
          <w:szCs w:val="24"/>
        </w:rPr>
        <w:t xml:space="preserve">the date </w:t>
      </w:r>
      <w:r w:rsidRPr="00D11334">
        <w:rPr>
          <w:rFonts w:asciiTheme="minorHAnsi" w:hAnsiTheme="minorHAnsi" w:cstheme="minorHAnsi"/>
          <w:sz w:val="24"/>
          <w:szCs w:val="24"/>
        </w:rPr>
        <w:t>correction from Renee. Paula seconded.</w:t>
      </w:r>
      <w:r w:rsidR="00DF3A23" w:rsidRPr="00D11334">
        <w:rPr>
          <w:rFonts w:asciiTheme="minorHAnsi" w:hAnsiTheme="minorHAnsi" w:cstheme="minorHAnsi"/>
          <w:sz w:val="24"/>
          <w:szCs w:val="24"/>
        </w:rPr>
        <w:t xml:space="preserve"> Motion carried.</w:t>
      </w:r>
      <w:bookmarkStart w:id="1" w:name="_Hlk38986878"/>
      <w:bookmarkStart w:id="2" w:name="_Hlk28942070"/>
      <w:r w:rsidR="00924B96" w:rsidRPr="00E53B9D">
        <w:rPr>
          <w:rFonts w:asciiTheme="minorHAnsi" w:hAnsiTheme="minorHAnsi" w:cstheme="minorHAnsi"/>
          <w:sz w:val="24"/>
          <w:szCs w:val="24"/>
        </w:rPr>
        <w:tab/>
      </w:r>
    </w:p>
    <w:p w14:paraId="1A2BE4E2" w14:textId="404CCAEF" w:rsidR="00924B96" w:rsidRPr="00B97C2E" w:rsidRDefault="00924B96" w:rsidP="008074D2">
      <w:pPr>
        <w:pStyle w:val="ListParagraph"/>
        <w:numPr>
          <w:ilvl w:val="0"/>
          <w:numId w:val="15"/>
        </w:numPr>
        <w:spacing w:after="0" w:line="240" w:lineRule="auto"/>
        <w:rPr>
          <w:rFonts w:asciiTheme="minorHAnsi" w:hAnsiTheme="minorHAnsi" w:cstheme="minorHAnsi"/>
          <w:sz w:val="24"/>
          <w:szCs w:val="24"/>
        </w:rPr>
      </w:pPr>
      <w:r w:rsidRPr="00B97C2E">
        <w:rPr>
          <w:rFonts w:asciiTheme="minorHAnsi" w:hAnsiTheme="minorHAnsi" w:cstheme="minorHAnsi"/>
          <w:sz w:val="24"/>
          <w:szCs w:val="24"/>
        </w:rPr>
        <w:t>10:20</w:t>
      </w:r>
      <w:r w:rsidRPr="00B97C2E">
        <w:rPr>
          <w:rFonts w:asciiTheme="minorHAnsi" w:hAnsiTheme="minorHAnsi" w:cstheme="minorHAnsi"/>
          <w:sz w:val="24"/>
          <w:szCs w:val="24"/>
        </w:rPr>
        <w:tab/>
      </w:r>
      <w:r w:rsidRPr="00B97C2E">
        <w:rPr>
          <w:rFonts w:asciiTheme="minorHAnsi" w:hAnsiTheme="minorHAnsi" w:cstheme="minorHAnsi"/>
          <w:b/>
          <w:sz w:val="24"/>
          <w:szCs w:val="24"/>
        </w:rPr>
        <w:t>Iowa DHS Update – Connie Fanselow</w:t>
      </w:r>
    </w:p>
    <w:p w14:paraId="73708F4D" w14:textId="77777777" w:rsidR="00B97C2E" w:rsidRDefault="00924B96" w:rsidP="008074D2">
      <w:pPr>
        <w:pStyle w:val="ListParagraph"/>
        <w:numPr>
          <w:ilvl w:val="0"/>
          <w:numId w:val="10"/>
        </w:numPr>
        <w:spacing w:after="0" w:line="240" w:lineRule="auto"/>
        <w:ind w:left="2610" w:hanging="270"/>
        <w:rPr>
          <w:rFonts w:asciiTheme="minorHAnsi" w:hAnsiTheme="minorHAnsi" w:cstheme="minorHAnsi"/>
          <w:sz w:val="24"/>
          <w:szCs w:val="24"/>
        </w:rPr>
      </w:pPr>
      <w:r>
        <w:rPr>
          <w:rFonts w:asciiTheme="minorHAnsi" w:hAnsiTheme="minorHAnsi" w:cstheme="minorHAnsi"/>
          <w:sz w:val="24"/>
          <w:szCs w:val="24"/>
        </w:rPr>
        <w:t xml:space="preserve">DHS Director </w:t>
      </w:r>
      <w:r w:rsidRPr="003607A3">
        <w:rPr>
          <w:rFonts w:asciiTheme="minorHAnsi" w:hAnsiTheme="minorHAnsi" w:cstheme="minorHAnsi"/>
          <w:sz w:val="24"/>
          <w:szCs w:val="24"/>
        </w:rPr>
        <w:t xml:space="preserve">Kelly Kennedy Garcia was unanimously confirmed by the Iowa Senate. She hired Faith Sandberg as Senior Policy Advisor. Rick Shults’s position will be filled with </w:t>
      </w:r>
      <w:r>
        <w:rPr>
          <w:rFonts w:asciiTheme="minorHAnsi" w:hAnsiTheme="minorHAnsi" w:cstheme="minorHAnsi"/>
          <w:sz w:val="24"/>
          <w:szCs w:val="24"/>
        </w:rPr>
        <w:t>two</w:t>
      </w:r>
      <w:r w:rsidRPr="003607A3">
        <w:rPr>
          <w:rFonts w:asciiTheme="minorHAnsi" w:hAnsiTheme="minorHAnsi" w:cstheme="minorHAnsi"/>
          <w:sz w:val="24"/>
          <w:szCs w:val="24"/>
        </w:rPr>
        <w:t xml:space="preserve"> positions, an Administrator for State Facilities and an Administrator for Community-based Services. Theresa Armstrong is filling in as the Interim Administrator for Community Services.</w:t>
      </w:r>
    </w:p>
    <w:p w14:paraId="2A198B3F" w14:textId="75A75C7C" w:rsidR="00B97C2E" w:rsidRDefault="00924B96" w:rsidP="008074D2">
      <w:pPr>
        <w:pStyle w:val="ListParagraph"/>
        <w:numPr>
          <w:ilvl w:val="0"/>
          <w:numId w:val="10"/>
        </w:numPr>
        <w:spacing w:after="0" w:line="240" w:lineRule="auto"/>
        <w:ind w:left="2610" w:hanging="270"/>
        <w:rPr>
          <w:rFonts w:asciiTheme="minorHAnsi" w:hAnsiTheme="minorHAnsi" w:cstheme="minorHAnsi"/>
          <w:sz w:val="24"/>
          <w:szCs w:val="24"/>
        </w:rPr>
      </w:pPr>
      <w:r w:rsidRPr="00B97C2E">
        <w:rPr>
          <w:rFonts w:asciiTheme="minorHAnsi" w:hAnsiTheme="minorHAnsi" w:cstheme="minorHAnsi"/>
          <w:sz w:val="24"/>
          <w:szCs w:val="24"/>
        </w:rPr>
        <w:t>The US Department of Justice (DOJ) is investigating conditions at the state resource centers, with investigations focusing on community integration efforts at both facilities. DHS has mobilized a community group to make sure residents have options to be transitioned into the community as they wish and work with guardians that may be reluctant. At Glenwood, they are also investigating the adequacy of medical and nursing care, nutrition management, allegations uncontrolled research on residents, and lack of consent for participating in research from individuals and guardians. An investigation is also occurring at the state level. As of March 2020, Glenwood had 194 residents and Woodward had 130 residents, with five children under age 18 residing at the resource centers. DHS is working to place these children in the community.</w:t>
      </w:r>
    </w:p>
    <w:p w14:paraId="11783D0C" w14:textId="1012537D" w:rsidR="00924B96" w:rsidRPr="00B97C2E" w:rsidRDefault="00924B96" w:rsidP="008074D2">
      <w:pPr>
        <w:pStyle w:val="ListParagraph"/>
        <w:numPr>
          <w:ilvl w:val="0"/>
          <w:numId w:val="10"/>
        </w:numPr>
        <w:spacing w:after="0" w:line="240" w:lineRule="auto"/>
        <w:ind w:left="2610" w:hanging="270"/>
        <w:rPr>
          <w:rFonts w:asciiTheme="minorHAnsi" w:hAnsiTheme="minorHAnsi" w:cstheme="minorHAnsi"/>
          <w:sz w:val="24"/>
          <w:szCs w:val="24"/>
        </w:rPr>
      </w:pPr>
      <w:r w:rsidRPr="00B97C2E">
        <w:rPr>
          <w:rFonts w:asciiTheme="minorHAnsi" w:hAnsiTheme="minorHAnsi" w:cstheme="minorHAnsi"/>
          <w:sz w:val="24"/>
          <w:szCs w:val="24"/>
        </w:rPr>
        <w:t xml:space="preserve">Connie provided updates on legislation. The following bills have been signed by Governor Reynolds: </w:t>
      </w:r>
    </w:p>
    <w:p w14:paraId="4CCAB007" w14:textId="77777777" w:rsidR="00924B96" w:rsidRDefault="00924B96" w:rsidP="008074D2">
      <w:pPr>
        <w:pStyle w:val="ListParagraph"/>
        <w:numPr>
          <w:ilvl w:val="0"/>
          <w:numId w:val="11"/>
        </w:numPr>
        <w:spacing w:after="0" w:line="240" w:lineRule="auto"/>
        <w:ind w:left="3330"/>
        <w:rPr>
          <w:rFonts w:asciiTheme="minorHAnsi" w:hAnsiTheme="minorHAnsi" w:cstheme="minorHAnsi"/>
          <w:sz w:val="24"/>
          <w:szCs w:val="24"/>
        </w:rPr>
      </w:pPr>
      <w:r>
        <w:rPr>
          <w:rFonts w:asciiTheme="minorHAnsi" w:hAnsiTheme="minorHAnsi" w:cstheme="minorHAnsi"/>
          <w:sz w:val="24"/>
          <w:szCs w:val="24"/>
        </w:rPr>
        <w:lastRenderedPageBreak/>
        <w:t xml:space="preserve">Supplemental </w:t>
      </w:r>
      <w:r w:rsidRPr="00A069BA">
        <w:rPr>
          <w:rFonts w:asciiTheme="minorHAnsi" w:hAnsiTheme="minorHAnsi" w:cstheme="minorHAnsi"/>
          <w:sz w:val="24"/>
          <w:szCs w:val="24"/>
        </w:rPr>
        <w:t xml:space="preserve">Appropriations bill provided </w:t>
      </w:r>
      <w:r>
        <w:rPr>
          <w:rFonts w:asciiTheme="minorHAnsi" w:hAnsiTheme="minorHAnsi" w:cstheme="minorHAnsi"/>
          <w:sz w:val="24"/>
          <w:szCs w:val="24"/>
        </w:rPr>
        <w:t>$</w:t>
      </w:r>
      <w:r w:rsidRPr="00A069BA">
        <w:rPr>
          <w:rFonts w:asciiTheme="minorHAnsi" w:hAnsiTheme="minorHAnsi" w:cstheme="minorHAnsi"/>
          <w:sz w:val="24"/>
          <w:szCs w:val="24"/>
        </w:rPr>
        <w:t>21 mi</w:t>
      </w:r>
      <w:r>
        <w:rPr>
          <w:rFonts w:asciiTheme="minorHAnsi" w:hAnsiTheme="minorHAnsi" w:cstheme="minorHAnsi"/>
          <w:sz w:val="24"/>
          <w:szCs w:val="24"/>
        </w:rPr>
        <w:t>l</w:t>
      </w:r>
      <w:r w:rsidRPr="00A069BA">
        <w:rPr>
          <w:rFonts w:asciiTheme="minorHAnsi" w:hAnsiTheme="minorHAnsi" w:cstheme="minorHAnsi"/>
          <w:sz w:val="24"/>
          <w:szCs w:val="24"/>
        </w:rPr>
        <w:t>l</w:t>
      </w:r>
      <w:r>
        <w:rPr>
          <w:rFonts w:asciiTheme="minorHAnsi" w:hAnsiTheme="minorHAnsi" w:cstheme="minorHAnsi"/>
          <w:sz w:val="24"/>
          <w:szCs w:val="24"/>
        </w:rPr>
        <w:t>ion</w:t>
      </w:r>
      <w:r w:rsidRPr="00A069BA">
        <w:rPr>
          <w:rFonts w:asciiTheme="minorHAnsi" w:hAnsiTheme="minorHAnsi" w:cstheme="minorHAnsi"/>
          <w:sz w:val="24"/>
          <w:szCs w:val="24"/>
        </w:rPr>
        <w:t xml:space="preserve"> for flood recovery and </w:t>
      </w:r>
      <w:r>
        <w:rPr>
          <w:rFonts w:asciiTheme="minorHAnsi" w:hAnsiTheme="minorHAnsi" w:cstheme="minorHAnsi"/>
          <w:sz w:val="24"/>
          <w:szCs w:val="24"/>
        </w:rPr>
        <w:t xml:space="preserve">$330,000 </w:t>
      </w:r>
      <w:r w:rsidRPr="00A069BA">
        <w:rPr>
          <w:rFonts w:asciiTheme="minorHAnsi" w:hAnsiTheme="minorHAnsi" w:cstheme="minorHAnsi"/>
          <w:sz w:val="24"/>
          <w:szCs w:val="24"/>
        </w:rPr>
        <w:t>to Glenwood Resource Center</w:t>
      </w:r>
      <w:r>
        <w:rPr>
          <w:rFonts w:asciiTheme="minorHAnsi" w:hAnsiTheme="minorHAnsi" w:cstheme="minorHAnsi"/>
          <w:sz w:val="24"/>
          <w:szCs w:val="24"/>
        </w:rPr>
        <w:t xml:space="preserve"> to address issues identified in the DOJ investigation. DHS will submit monthly reports to the State Legislature.</w:t>
      </w:r>
    </w:p>
    <w:p w14:paraId="16CFDF00" w14:textId="77777777" w:rsidR="00924B96" w:rsidRPr="00506349" w:rsidRDefault="00924B96" w:rsidP="008074D2">
      <w:pPr>
        <w:pStyle w:val="ListParagraph"/>
        <w:numPr>
          <w:ilvl w:val="0"/>
          <w:numId w:val="11"/>
        </w:numPr>
        <w:spacing w:after="0" w:line="240" w:lineRule="auto"/>
        <w:ind w:left="3330"/>
        <w:rPr>
          <w:rFonts w:asciiTheme="minorHAnsi" w:hAnsiTheme="minorHAnsi" w:cstheme="minorHAnsi"/>
          <w:sz w:val="24"/>
          <w:szCs w:val="24"/>
        </w:rPr>
      </w:pPr>
      <w:r>
        <w:rPr>
          <w:rFonts w:asciiTheme="minorHAnsi" w:hAnsiTheme="minorHAnsi" w:cstheme="minorHAnsi"/>
          <w:sz w:val="24"/>
          <w:szCs w:val="24"/>
        </w:rPr>
        <w:t>Bill to provide an additional $81 million in state funding for education.</w:t>
      </w:r>
    </w:p>
    <w:p w14:paraId="3FAAD067" w14:textId="77777777" w:rsidR="00924B96" w:rsidRDefault="00924B96" w:rsidP="00924B96">
      <w:pPr>
        <w:spacing w:after="0" w:line="240" w:lineRule="auto"/>
        <w:ind w:left="720" w:hanging="630"/>
        <w:rPr>
          <w:rFonts w:asciiTheme="minorHAnsi" w:hAnsiTheme="minorHAnsi" w:cstheme="minorHAnsi"/>
          <w:sz w:val="24"/>
          <w:szCs w:val="24"/>
        </w:rPr>
      </w:pPr>
    </w:p>
    <w:p w14:paraId="1709CB40" w14:textId="77777777" w:rsidR="00924B96" w:rsidRDefault="00924B96" w:rsidP="00B97C2E">
      <w:pPr>
        <w:spacing w:after="0" w:line="240" w:lineRule="auto"/>
        <w:ind w:left="2160" w:firstLine="720"/>
        <w:rPr>
          <w:rFonts w:asciiTheme="minorHAnsi" w:hAnsiTheme="minorHAnsi" w:cstheme="minorHAnsi"/>
          <w:sz w:val="24"/>
          <w:szCs w:val="24"/>
        </w:rPr>
      </w:pPr>
      <w:r w:rsidRPr="003B626C">
        <w:rPr>
          <w:rFonts w:asciiTheme="minorHAnsi" w:hAnsiTheme="minorHAnsi" w:cstheme="minorHAnsi"/>
          <w:sz w:val="24"/>
          <w:szCs w:val="24"/>
        </w:rPr>
        <w:t>Study Bills:</w:t>
      </w:r>
    </w:p>
    <w:p w14:paraId="6DC702D4" w14:textId="3093F15E" w:rsidR="00924B96" w:rsidRPr="003607A3"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3607A3">
        <w:rPr>
          <w:rFonts w:asciiTheme="minorHAnsi" w:hAnsiTheme="minorHAnsi" w:cstheme="minorHAnsi"/>
          <w:sz w:val="24"/>
          <w:szCs w:val="24"/>
        </w:rPr>
        <w:t>The Invest in Iowa Act would provide additional state funding to MHDS regions to create equity between regions and form</w:t>
      </w:r>
      <w:r>
        <w:rPr>
          <w:rFonts w:asciiTheme="minorHAnsi" w:hAnsiTheme="minorHAnsi" w:cstheme="minorHAnsi"/>
          <w:sz w:val="24"/>
          <w:szCs w:val="24"/>
        </w:rPr>
        <w:t xml:space="preserve"> </w:t>
      </w:r>
      <w:r w:rsidRPr="003607A3">
        <w:rPr>
          <w:rFonts w:asciiTheme="minorHAnsi" w:hAnsiTheme="minorHAnsi" w:cstheme="minorHAnsi"/>
          <w:sz w:val="24"/>
          <w:szCs w:val="24"/>
        </w:rPr>
        <w:t xml:space="preserve">a </w:t>
      </w:r>
      <w:proofErr w:type="gramStart"/>
      <w:r w:rsidRPr="003607A3">
        <w:rPr>
          <w:rFonts w:asciiTheme="minorHAnsi" w:hAnsiTheme="minorHAnsi" w:cstheme="minorHAnsi"/>
          <w:sz w:val="24"/>
          <w:szCs w:val="24"/>
        </w:rPr>
        <w:t>stronger partnership</w:t>
      </w:r>
      <w:r>
        <w:rPr>
          <w:rFonts w:asciiTheme="minorHAnsi" w:hAnsiTheme="minorHAnsi" w:cstheme="minorHAnsi"/>
          <w:sz w:val="24"/>
          <w:szCs w:val="24"/>
        </w:rPr>
        <w:t>s</w:t>
      </w:r>
      <w:proofErr w:type="gramEnd"/>
      <w:r w:rsidRPr="003607A3">
        <w:rPr>
          <w:rFonts w:asciiTheme="minorHAnsi" w:hAnsiTheme="minorHAnsi" w:cstheme="minorHAnsi"/>
          <w:sz w:val="24"/>
          <w:szCs w:val="24"/>
        </w:rPr>
        <w:t xml:space="preserve"> between regions and the State. The bills would provide an $80.6 million in funding by raising state sales tax by 1 cent and allow reductions in income tax rates. </w:t>
      </w:r>
    </w:p>
    <w:p w14:paraId="06C48225" w14:textId="77777777" w:rsidR="00924B96" w:rsidRPr="003B626C"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 xml:space="preserve">HF </w:t>
      </w:r>
      <w:r w:rsidRPr="003B626C">
        <w:rPr>
          <w:rFonts w:asciiTheme="minorHAnsi" w:hAnsiTheme="minorHAnsi" w:cstheme="minorHAnsi"/>
          <w:sz w:val="24"/>
          <w:szCs w:val="24"/>
        </w:rPr>
        <w:t>2561</w:t>
      </w:r>
      <w:r>
        <w:rPr>
          <w:rFonts w:asciiTheme="minorHAnsi" w:hAnsiTheme="minorHAnsi" w:cstheme="minorHAnsi"/>
          <w:sz w:val="24"/>
          <w:szCs w:val="24"/>
        </w:rPr>
        <w:t xml:space="preserve"> would</w:t>
      </w:r>
      <w:r w:rsidRPr="003B626C">
        <w:rPr>
          <w:rFonts w:asciiTheme="minorHAnsi" w:hAnsiTheme="minorHAnsi" w:cstheme="minorHAnsi"/>
          <w:sz w:val="24"/>
          <w:szCs w:val="24"/>
        </w:rPr>
        <w:t xml:space="preserve"> end organ transplant discrimination against p</w:t>
      </w:r>
      <w:r>
        <w:rPr>
          <w:rFonts w:asciiTheme="minorHAnsi" w:hAnsiTheme="minorHAnsi" w:cstheme="minorHAnsi"/>
          <w:sz w:val="24"/>
          <w:szCs w:val="24"/>
        </w:rPr>
        <w:t>eople with disabilities</w:t>
      </w:r>
      <w:r w:rsidRPr="003B626C">
        <w:rPr>
          <w:rFonts w:asciiTheme="minorHAnsi" w:hAnsiTheme="minorHAnsi" w:cstheme="minorHAnsi"/>
          <w:sz w:val="24"/>
          <w:szCs w:val="24"/>
        </w:rPr>
        <w:t xml:space="preserve"> who can demonstrate they have </w:t>
      </w:r>
      <w:r>
        <w:rPr>
          <w:rFonts w:asciiTheme="minorHAnsi" w:hAnsiTheme="minorHAnsi" w:cstheme="minorHAnsi"/>
          <w:sz w:val="24"/>
          <w:szCs w:val="24"/>
        </w:rPr>
        <w:t>the post-operative support needed for recovery</w:t>
      </w:r>
      <w:r w:rsidRPr="003B626C">
        <w:rPr>
          <w:rFonts w:asciiTheme="minorHAnsi" w:hAnsiTheme="minorHAnsi" w:cstheme="minorHAnsi"/>
          <w:sz w:val="24"/>
          <w:szCs w:val="24"/>
        </w:rPr>
        <w:t>.</w:t>
      </w:r>
    </w:p>
    <w:p w14:paraId="3BC1741F"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 2097 would require all state rest stations to have at least one adult changing station for travelers.</w:t>
      </w:r>
      <w:r w:rsidRPr="00506349">
        <w:rPr>
          <w:rFonts w:asciiTheme="minorHAnsi" w:hAnsiTheme="minorHAnsi" w:cstheme="minorHAnsi"/>
          <w:sz w:val="24"/>
          <w:szCs w:val="24"/>
        </w:rPr>
        <w:t xml:space="preserve"> </w:t>
      </w:r>
    </w:p>
    <w:p w14:paraId="0790A953"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 xml:space="preserve">HF </w:t>
      </w:r>
      <w:proofErr w:type="gramStart"/>
      <w:r>
        <w:rPr>
          <w:rFonts w:asciiTheme="minorHAnsi" w:hAnsiTheme="minorHAnsi" w:cstheme="minorHAnsi"/>
          <w:sz w:val="24"/>
          <w:szCs w:val="24"/>
        </w:rPr>
        <w:t>2138  would</w:t>
      </w:r>
      <w:proofErr w:type="gramEnd"/>
      <w:r>
        <w:rPr>
          <w:rFonts w:asciiTheme="minorHAnsi" w:hAnsiTheme="minorHAnsi" w:cstheme="minorHAnsi"/>
          <w:sz w:val="24"/>
          <w:szCs w:val="24"/>
        </w:rPr>
        <w:t xml:space="preserve"> c</w:t>
      </w:r>
      <w:r w:rsidRPr="00506349">
        <w:rPr>
          <w:rFonts w:asciiTheme="minorHAnsi" w:hAnsiTheme="minorHAnsi" w:cstheme="minorHAnsi"/>
          <w:sz w:val="24"/>
          <w:szCs w:val="24"/>
        </w:rPr>
        <w:t>ap insulin prices</w:t>
      </w:r>
      <w:r>
        <w:rPr>
          <w:rFonts w:asciiTheme="minorHAnsi" w:hAnsiTheme="minorHAnsi" w:cstheme="minorHAnsi"/>
          <w:sz w:val="24"/>
          <w:szCs w:val="24"/>
        </w:rPr>
        <w:t xml:space="preserve"> to keep them affordable for people with diabetes.</w:t>
      </w:r>
    </w:p>
    <w:p w14:paraId="53BC8362"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 2453 is related to guardianship and conservatorship of minors; HF2564 is related to guardian and conservatorship of adults.</w:t>
      </w:r>
    </w:p>
    <w:p w14:paraId="02092338" w14:textId="77777777" w:rsidR="00924B96"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506349">
        <w:rPr>
          <w:rFonts w:asciiTheme="minorHAnsi" w:hAnsiTheme="minorHAnsi" w:cstheme="minorHAnsi"/>
          <w:sz w:val="24"/>
          <w:szCs w:val="24"/>
        </w:rPr>
        <w:t>HF 2283 relates to changes to state boards and commissions</w:t>
      </w:r>
      <w:r>
        <w:rPr>
          <w:rFonts w:asciiTheme="minorHAnsi" w:hAnsiTheme="minorHAnsi" w:cstheme="minorHAnsi"/>
          <w:sz w:val="24"/>
          <w:szCs w:val="24"/>
        </w:rPr>
        <w:t>. The bill would remove the American Federation of State, County, and Municipal Employees (AFSCME) member from the MHDS commission, as the position has been vacant for two years. It would also limit the Mental Health Planning Council to meeting four times per year.</w:t>
      </w:r>
    </w:p>
    <w:p w14:paraId="3398BBF0"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HF2222 relates to Institutions for Mental Diseases (IMDs), which refers to any facility with at least 16 beds that treats primarily people with mental illness. The bill would direct DHS to conduct a statewide study of the continuum of mental health services provided and the value of pursuing a waiver to the Medicaid rule that does not allow Medicaid funds to be used to support services in IMDs.</w:t>
      </w:r>
    </w:p>
    <w:p w14:paraId="056EC08F" w14:textId="77777777" w:rsidR="00924B96"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HF2555 would allow counties that wish to leave their current MHDS region to form a new region.</w:t>
      </w:r>
    </w:p>
    <w:p w14:paraId="04DDD451" w14:textId="77777777" w:rsidR="00924B96"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HF2192 would require health insurance carriers to reimburse telehealth services on the same basis and rate as services provided in person.</w:t>
      </w:r>
    </w:p>
    <w:p w14:paraId="4D26DAE7"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SF2303 a</w:t>
      </w:r>
      <w:r w:rsidRPr="00506349">
        <w:rPr>
          <w:rFonts w:asciiTheme="minorHAnsi" w:hAnsiTheme="minorHAnsi" w:cstheme="minorHAnsi"/>
          <w:sz w:val="24"/>
          <w:szCs w:val="24"/>
        </w:rPr>
        <w:t xml:space="preserve">dds </w:t>
      </w:r>
      <w:r>
        <w:rPr>
          <w:rFonts w:asciiTheme="minorHAnsi" w:hAnsiTheme="minorHAnsi" w:cstheme="minorHAnsi"/>
          <w:sz w:val="24"/>
          <w:szCs w:val="24"/>
        </w:rPr>
        <w:t>Occupational Therapists to the list</w:t>
      </w:r>
      <w:r w:rsidRPr="00506349">
        <w:rPr>
          <w:rFonts w:asciiTheme="minorHAnsi" w:hAnsiTheme="minorHAnsi" w:cstheme="minorHAnsi"/>
          <w:sz w:val="24"/>
          <w:szCs w:val="24"/>
        </w:rPr>
        <w:t xml:space="preserve"> </w:t>
      </w:r>
      <w:r>
        <w:rPr>
          <w:rFonts w:asciiTheme="minorHAnsi" w:hAnsiTheme="minorHAnsi" w:cstheme="minorHAnsi"/>
          <w:sz w:val="24"/>
          <w:szCs w:val="24"/>
        </w:rPr>
        <w:t>o</w:t>
      </w:r>
      <w:r w:rsidRPr="00506349">
        <w:rPr>
          <w:rFonts w:asciiTheme="minorHAnsi" w:hAnsiTheme="minorHAnsi" w:cstheme="minorHAnsi"/>
          <w:sz w:val="24"/>
          <w:szCs w:val="24"/>
        </w:rPr>
        <w:t>f mental health providers</w:t>
      </w:r>
      <w:r>
        <w:rPr>
          <w:rFonts w:asciiTheme="minorHAnsi" w:hAnsiTheme="minorHAnsi" w:cstheme="minorHAnsi"/>
          <w:sz w:val="24"/>
          <w:szCs w:val="24"/>
        </w:rPr>
        <w:t>, for the purpose of addressing workforce shortages.</w:t>
      </w:r>
      <w:r w:rsidRPr="00506349">
        <w:rPr>
          <w:rFonts w:asciiTheme="minorHAnsi" w:hAnsiTheme="minorHAnsi" w:cstheme="minorHAnsi"/>
          <w:sz w:val="24"/>
          <w:szCs w:val="24"/>
        </w:rPr>
        <w:t xml:space="preserve"> </w:t>
      </w:r>
    </w:p>
    <w:p w14:paraId="66A8A196"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506349">
        <w:rPr>
          <w:rFonts w:asciiTheme="minorHAnsi" w:hAnsiTheme="minorHAnsi" w:cstheme="minorHAnsi"/>
          <w:sz w:val="24"/>
          <w:szCs w:val="24"/>
        </w:rPr>
        <w:t xml:space="preserve">SF2366 would place work requirements on people receiving SNAP </w:t>
      </w:r>
      <w:r>
        <w:rPr>
          <w:rFonts w:asciiTheme="minorHAnsi" w:hAnsiTheme="minorHAnsi" w:cstheme="minorHAnsi"/>
          <w:sz w:val="24"/>
          <w:szCs w:val="24"/>
        </w:rPr>
        <w:t xml:space="preserve">(food assistance) </w:t>
      </w:r>
      <w:r w:rsidRPr="00506349">
        <w:rPr>
          <w:rFonts w:asciiTheme="minorHAnsi" w:hAnsiTheme="minorHAnsi" w:cstheme="minorHAnsi"/>
          <w:sz w:val="24"/>
          <w:szCs w:val="24"/>
        </w:rPr>
        <w:t>or Medicaid an</w:t>
      </w:r>
      <w:r>
        <w:rPr>
          <w:rFonts w:asciiTheme="minorHAnsi" w:hAnsiTheme="minorHAnsi" w:cstheme="minorHAnsi"/>
          <w:sz w:val="24"/>
          <w:szCs w:val="24"/>
        </w:rPr>
        <w:t>d</w:t>
      </w:r>
      <w:r w:rsidRPr="00506349">
        <w:rPr>
          <w:rFonts w:asciiTheme="minorHAnsi" w:hAnsiTheme="minorHAnsi" w:cstheme="minorHAnsi"/>
          <w:sz w:val="24"/>
          <w:szCs w:val="24"/>
        </w:rPr>
        <w:t xml:space="preserve"> would</w:t>
      </w:r>
      <w:r>
        <w:rPr>
          <w:rFonts w:asciiTheme="minorHAnsi" w:hAnsiTheme="minorHAnsi" w:cstheme="minorHAnsi"/>
          <w:sz w:val="24"/>
          <w:szCs w:val="24"/>
        </w:rPr>
        <w:t xml:space="preserve"> gradually</w:t>
      </w:r>
      <w:r w:rsidRPr="00506349">
        <w:rPr>
          <w:rFonts w:asciiTheme="minorHAnsi" w:hAnsiTheme="minorHAnsi" w:cstheme="minorHAnsi"/>
          <w:sz w:val="24"/>
          <w:szCs w:val="24"/>
        </w:rPr>
        <w:t xml:space="preserve"> phase out childcare assistance </w:t>
      </w:r>
      <w:r>
        <w:rPr>
          <w:rFonts w:asciiTheme="minorHAnsi" w:hAnsiTheme="minorHAnsi" w:cstheme="minorHAnsi"/>
          <w:sz w:val="24"/>
          <w:szCs w:val="24"/>
        </w:rPr>
        <w:t>based on income.</w:t>
      </w:r>
    </w:p>
    <w:p w14:paraId="6E4BF73E" w14:textId="77777777" w:rsidR="00924B96" w:rsidRPr="0058073C"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lastRenderedPageBreak/>
        <w:t xml:space="preserve">HF2275 would transform the Iowa Department of Public Health’s program to increase the number of Board-Certified Behavior Analysts from a grant program to a stipend program. </w:t>
      </w:r>
      <w:r w:rsidRPr="00506349">
        <w:rPr>
          <w:rFonts w:asciiTheme="minorHAnsi" w:hAnsiTheme="minorHAnsi" w:cstheme="minorHAnsi"/>
          <w:sz w:val="24"/>
          <w:szCs w:val="24"/>
        </w:rPr>
        <w:t xml:space="preserve"> </w:t>
      </w:r>
    </w:p>
    <w:p w14:paraId="7358FA1C" w14:textId="77777777" w:rsidR="00924B96"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HF2470 would recognize out-of-state professional licenses and determine when an individual would not be able to provide services in Iowa (e.g. criminal record), for the purpose of addressing workforce shortages.</w:t>
      </w:r>
    </w:p>
    <w:p w14:paraId="377FF64A"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SF2360 relates to classroom management and procedures for reporting incidents of aggression or violence. It also would establish a grant program with funding to provide therapeutic classrooms.</w:t>
      </w:r>
    </w:p>
    <w:p w14:paraId="431840EF"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506349">
        <w:rPr>
          <w:rFonts w:asciiTheme="minorHAnsi" w:hAnsiTheme="minorHAnsi" w:cstheme="minorHAnsi"/>
          <w:sz w:val="24"/>
          <w:szCs w:val="24"/>
        </w:rPr>
        <w:t>HF2521 would require schools to adopt protocols for suicide prevention</w:t>
      </w:r>
      <w:r>
        <w:rPr>
          <w:rFonts w:asciiTheme="minorHAnsi" w:hAnsiTheme="minorHAnsi" w:cstheme="minorHAnsi"/>
          <w:sz w:val="24"/>
          <w:szCs w:val="24"/>
        </w:rPr>
        <w:t>.</w:t>
      </w:r>
    </w:p>
    <w:p w14:paraId="147FF8AE"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SF2027 w</w:t>
      </w:r>
      <w:r w:rsidRPr="00506349">
        <w:rPr>
          <w:rFonts w:asciiTheme="minorHAnsi" w:hAnsiTheme="minorHAnsi" w:cstheme="minorHAnsi"/>
          <w:sz w:val="24"/>
          <w:szCs w:val="24"/>
        </w:rPr>
        <w:t xml:space="preserve">ould require </w:t>
      </w:r>
      <w:r>
        <w:rPr>
          <w:rFonts w:asciiTheme="minorHAnsi" w:hAnsiTheme="minorHAnsi" w:cstheme="minorHAnsi"/>
          <w:sz w:val="24"/>
          <w:szCs w:val="24"/>
        </w:rPr>
        <w:t xml:space="preserve">public </w:t>
      </w:r>
      <w:r w:rsidRPr="00506349">
        <w:rPr>
          <w:rFonts w:asciiTheme="minorHAnsi" w:hAnsiTheme="minorHAnsi" w:cstheme="minorHAnsi"/>
          <w:sz w:val="24"/>
          <w:szCs w:val="24"/>
        </w:rPr>
        <w:t xml:space="preserve">schools to provide </w:t>
      </w:r>
      <w:r>
        <w:rPr>
          <w:rFonts w:asciiTheme="minorHAnsi" w:hAnsiTheme="minorHAnsi" w:cstheme="minorHAnsi"/>
          <w:sz w:val="24"/>
          <w:szCs w:val="24"/>
        </w:rPr>
        <w:t>contact information for Y</w:t>
      </w:r>
      <w:r w:rsidRPr="00506349">
        <w:rPr>
          <w:rFonts w:asciiTheme="minorHAnsi" w:hAnsiTheme="minorHAnsi" w:cstheme="minorHAnsi"/>
          <w:sz w:val="24"/>
          <w:szCs w:val="24"/>
        </w:rPr>
        <w:t>our</w:t>
      </w:r>
      <w:r>
        <w:rPr>
          <w:rFonts w:asciiTheme="minorHAnsi" w:hAnsiTheme="minorHAnsi" w:cstheme="minorHAnsi"/>
          <w:sz w:val="24"/>
          <w:szCs w:val="24"/>
        </w:rPr>
        <w:t xml:space="preserve"> L</w:t>
      </w:r>
      <w:r w:rsidRPr="00506349">
        <w:rPr>
          <w:rFonts w:asciiTheme="minorHAnsi" w:hAnsiTheme="minorHAnsi" w:cstheme="minorHAnsi"/>
          <w:sz w:val="24"/>
          <w:szCs w:val="24"/>
        </w:rPr>
        <w:t>ife</w:t>
      </w:r>
      <w:r>
        <w:rPr>
          <w:rFonts w:asciiTheme="minorHAnsi" w:hAnsiTheme="minorHAnsi" w:cstheme="minorHAnsi"/>
          <w:sz w:val="24"/>
          <w:szCs w:val="24"/>
        </w:rPr>
        <w:t xml:space="preserve"> Iowa</w:t>
      </w:r>
      <w:r w:rsidRPr="00506349">
        <w:rPr>
          <w:rFonts w:asciiTheme="minorHAnsi" w:hAnsiTheme="minorHAnsi" w:cstheme="minorHAnsi"/>
          <w:sz w:val="24"/>
          <w:szCs w:val="24"/>
        </w:rPr>
        <w:t xml:space="preserve"> </w:t>
      </w:r>
      <w:r>
        <w:rPr>
          <w:rFonts w:asciiTheme="minorHAnsi" w:hAnsiTheme="minorHAnsi" w:cstheme="minorHAnsi"/>
          <w:sz w:val="24"/>
          <w:szCs w:val="24"/>
        </w:rPr>
        <w:t xml:space="preserve">and the </w:t>
      </w:r>
      <w:r w:rsidRPr="00506349">
        <w:rPr>
          <w:rFonts w:asciiTheme="minorHAnsi" w:hAnsiTheme="minorHAnsi" w:cstheme="minorHAnsi"/>
          <w:sz w:val="24"/>
          <w:szCs w:val="24"/>
        </w:rPr>
        <w:t>National Suicide</w:t>
      </w:r>
      <w:r>
        <w:rPr>
          <w:rFonts w:asciiTheme="minorHAnsi" w:hAnsiTheme="minorHAnsi" w:cstheme="minorHAnsi"/>
          <w:sz w:val="24"/>
          <w:szCs w:val="24"/>
        </w:rPr>
        <w:t xml:space="preserve"> line </w:t>
      </w:r>
      <w:r w:rsidRPr="00506349">
        <w:rPr>
          <w:rFonts w:asciiTheme="minorHAnsi" w:hAnsiTheme="minorHAnsi" w:cstheme="minorHAnsi"/>
          <w:sz w:val="24"/>
          <w:szCs w:val="24"/>
        </w:rPr>
        <w:t xml:space="preserve">on </w:t>
      </w:r>
      <w:r>
        <w:rPr>
          <w:rFonts w:asciiTheme="minorHAnsi" w:hAnsiTheme="minorHAnsi" w:cstheme="minorHAnsi"/>
          <w:sz w:val="24"/>
          <w:szCs w:val="24"/>
        </w:rPr>
        <w:t xml:space="preserve">all student </w:t>
      </w:r>
      <w:r w:rsidRPr="00506349">
        <w:rPr>
          <w:rFonts w:asciiTheme="minorHAnsi" w:hAnsiTheme="minorHAnsi" w:cstheme="minorHAnsi"/>
          <w:sz w:val="24"/>
          <w:szCs w:val="24"/>
        </w:rPr>
        <w:t>ID cards</w:t>
      </w:r>
      <w:r>
        <w:rPr>
          <w:rFonts w:asciiTheme="minorHAnsi" w:hAnsiTheme="minorHAnsi" w:cstheme="minorHAnsi"/>
          <w:sz w:val="24"/>
          <w:szCs w:val="24"/>
        </w:rPr>
        <w:t>.</w:t>
      </w:r>
    </w:p>
    <w:p w14:paraId="0C73D540" w14:textId="77777777" w:rsidR="00924B96"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Pr>
          <w:rFonts w:asciiTheme="minorHAnsi" w:hAnsiTheme="minorHAnsi" w:cstheme="minorHAnsi"/>
          <w:sz w:val="24"/>
          <w:szCs w:val="24"/>
        </w:rPr>
        <w:t>HF2526 allows funds from special needs trusts to be transferred into an Iowa ABLE account, which would make it easier for families to use the funds.</w:t>
      </w:r>
    </w:p>
    <w:p w14:paraId="52C8A7E7"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506349">
        <w:rPr>
          <w:rFonts w:asciiTheme="minorHAnsi" w:hAnsiTheme="minorHAnsi" w:cstheme="minorHAnsi"/>
          <w:sz w:val="24"/>
          <w:szCs w:val="24"/>
        </w:rPr>
        <w:t>HF25</w:t>
      </w:r>
      <w:r>
        <w:rPr>
          <w:rFonts w:asciiTheme="minorHAnsi" w:hAnsiTheme="minorHAnsi" w:cstheme="minorHAnsi"/>
          <w:sz w:val="24"/>
          <w:szCs w:val="24"/>
        </w:rPr>
        <w:t xml:space="preserve">39 provides resources for children who are deaf or hard of hearing. </w:t>
      </w:r>
    </w:p>
    <w:p w14:paraId="76DE36D6" w14:textId="77777777" w:rsidR="00924B96" w:rsidRPr="00506349" w:rsidRDefault="00924B96" w:rsidP="008074D2">
      <w:pPr>
        <w:pStyle w:val="ListParagraph"/>
        <w:numPr>
          <w:ilvl w:val="0"/>
          <w:numId w:val="13"/>
        </w:numPr>
        <w:tabs>
          <w:tab w:val="left" w:pos="3420"/>
        </w:tabs>
        <w:spacing w:after="0" w:line="240" w:lineRule="auto"/>
        <w:ind w:left="3330"/>
        <w:rPr>
          <w:rFonts w:asciiTheme="minorHAnsi" w:hAnsiTheme="minorHAnsi" w:cstheme="minorHAnsi"/>
          <w:sz w:val="24"/>
          <w:szCs w:val="24"/>
        </w:rPr>
      </w:pPr>
      <w:r w:rsidRPr="00506349">
        <w:rPr>
          <w:rFonts w:asciiTheme="minorHAnsi" w:hAnsiTheme="minorHAnsi" w:cstheme="minorHAnsi"/>
          <w:sz w:val="24"/>
          <w:szCs w:val="24"/>
        </w:rPr>
        <w:t>HF2585 would replace</w:t>
      </w:r>
      <w:r>
        <w:rPr>
          <w:rFonts w:asciiTheme="minorHAnsi" w:hAnsiTheme="minorHAnsi" w:cstheme="minorHAnsi"/>
          <w:sz w:val="24"/>
          <w:szCs w:val="24"/>
        </w:rPr>
        <w:t xml:space="preserve"> the term</w:t>
      </w:r>
      <w:r w:rsidRPr="00506349">
        <w:rPr>
          <w:rFonts w:asciiTheme="minorHAnsi" w:hAnsiTheme="minorHAnsi" w:cstheme="minorHAnsi"/>
          <w:sz w:val="24"/>
          <w:szCs w:val="24"/>
        </w:rPr>
        <w:t xml:space="preserve"> </w:t>
      </w:r>
      <w:r>
        <w:rPr>
          <w:rFonts w:asciiTheme="minorHAnsi" w:hAnsiTheme="minorHAnsi" w:cstheme="minorHAnsi"/>
          <w:sz w:val="24"/>
          <w:szCs w:val="24"/>
        </w:rPr>
        <w:t>“</w:t>
      </w:r>
      <w:r w:rsidRPr="00506349">
        <w:rPr>
          <w:rFonts w:asciiTheme="minorHAnsi" w:hAnsiTheme="minorHAnsi" w:cstheme="minorHAnsi"/>
          <w:sz w:val="24"/>
          <w:szCs w:val="24"/>
        </w:rPr>
        <w:t xml:space="preserve">deaf </w:t>
      </w:r>
      <w:r>
        <w:rPr>
          <w:rFonts w:asciiTheme="minorHAnsi" w:hAnsiTheme="minorHAnsi" w:cstheme="minorHAnsi"/>
          <w:sz w:val="24"/>
          <w:szCs w:val="24"/>
        </w:rPr>
        <w:t xml:space="preserve">or </w:t>
      </w:r>
      <w:r w:rsidRPr="00506349">
        <w:rPr>
          <w:rFonts w:asciiTheme="minorHAnsi" w:hAnsiTheme="minorHAnsi" w:cstheme="minorHAnsi"/>
          <w:sz w:val="24"/>
          <w:szCs w:val="24"/>
        </w:rPr>
        <w:t>hearing impaired</w:t>
      </w:r>
      <w:r>
        <w:rPr>
          <w:rFonts w:asciiTheme="minorHAnsi" w:hAnsiTheme="minorHAnsi" w:cstheme="minorHAnsi"/>
          <w:sz w:val="24"/>
          <w:szCs w:val="24"/>
        </w:rPr>
        <w:t>”</w:t>
      </w:r>
      <w:r w:rsidRPr="00506349">
        <w:rPr>
          <w:rFonts w:asciiTheme="minorHAnsi" w:hAnsiTheme="minorHAnsi" w:cstheme="minorHAnsi"/>
          <w:sz w:val="24"/>
          <w:szCs w:val="24"/>
        </w:rPr>
        <w:t xml:space="preserve"> with </w:t>
      </w:r>
      <w:r>
        <w:rPr>
          <w:rFonts w:asciiTheme="minorHAnsi" w:hAnsiTheme="minorHAnsi" w:cstheme="minorHAnsi"/>
          <w:sz w:val="24"/>
          <w:szCs w:val="24"/>
        </w:rPr>
        <w:t>“</w:t>
      </w:r>
      <w:r w:rsidRPr="00506349">
        <w:rPr>
          <w:rFonts w:asciiTheme="minorHAnsi" w:hAnsiTheme="minorHAnsi" w:cstheme="minorHAnsi"/>
          <w:sz w:val="24"/>
          <w:szCs w:val="24"/>
        </w:rPr>
        <w:t>deaf or hard of hearing</w:t>
      </w:r>
      <w:r>
        <w:rPr>
          <w:rFonts w:asciiTheme="minorHAnsi" w:hAnsiTheme="minorHAnsi" w:cstheme="minorHAnsi"/>
          <w:sz w:val="24"/>
          <w:szCs w:val="24"/>
        </w:rPr>
        <w:t>.”</w:t>
      </w:r>
    </w:p>
    <w:p w14:paraId="45EA9B7D" w14:textId="77777777" w:rsidR="00924B96" w:rsidRDefault="00924B96" w:rsidP="00924B96">
      <w:pPr>
        <w:spacing w:after="0" w:line="240" w:lineRule="auto"/>
        <w:rPr>
          <w:rFonts w:asciiTheme="minorHAnsi" w:hAnsiTheme="minorHAnsi" w:cstheme="minorHAnsi"/>
          <w:sz w:val="24"/>
          <w:szCs w:val="24"/>
        </w:rPr>
      </w:pPr>
    </w:p>
    <w:p w14:paraId="545BEC0A" w14:textId="77777777" w:rsidR="00924B96" w:rsidRPr="003607A3" w:rsidRDefault="00924B96" w:rsidP="008074D2">
      <w:pPr>
        <w:pStyle w:val="ListParagraph"/>
        <w:numPr>
          <w:ilvl w:val="0"/>
          <w:numId w:val="12"/>
        </w:numPr>
        <w:spacing w:after="0" w:line="240" w:lineRule="auto"/>
        <w:ind w:left="2340" w:hanging="450"/>
        <w:rPr>
          <w:rFonts w:asciiTheme="minorHAnsi" w:hAnsiTheme="minorHAnsi" w:cstheme="minorHAnsi"/>
          <w:sz w:val="24"/>
          <w:szCs w:val="24"/>
        </w:rPr>
      </w:pPr>
      <w:r w:rsidRPr="003607A3">
        <w:rPr>
          <w:rFonts w:asciiTheme="minorHAnsi" w:hAnsiTheme="minorHAnsi" w:cstheme="minorHAnsi"/>
          <w:sz w:val="24"/>
          <w:szCs w:val="24"/>
        </w:rPr>
        <w:t xml:space="preserve">The Children’s State Board </w:t>
      </w:r>
      <w:r>
        <w:rPr>
          <w:rFonts w:asciiTheme="minorHAnsi" w:hAnsiTheme="minorHAnsi" w:cstheme="minorHAnsi"/>
          <w:sz w:val="24"/>
          <w:szCs w:val="24"/>
        </w:rPr>
        <w:t xml:space="preserve">has been </w:t>
      </w:r>
      <w:r w:rsidRPr="003607A3">
        <w:rPr>
          <w:rFonts w:asciiTheme="minorHAnsi" w:hAnsiTheme="minorHAnsi" w:cstheme="minorHAnsi"/>
          <w:sz w:val="24"/>
          <w:szCs w:val="24"/>
        </w:rPr>
        <w:t xml:space="preserve">reconfigured as of July 1. They formed a metrics and outcomes subcommittee. They </w:t>
      </w:r>
      <w:r>
        <w:rPr>
          <w:rFonts w:asciiTheme="minorHAnsi" w:hAnsiTheme="minorHAnsi" w:cstheme="minorHAnsi"/>
          <w:sz w:val="24"/>
          <w:szCs w:val="24"/>
        </w:rPr>
        <w:t xml:space="preserve">plan </w:t>
      </w:r>
      <w:r w:rsidRPr="003607A3">
        <w:rPr>
          <w:rFonts w:asciiTheme="minorHAnsi" w:hAnsiTheme="minorHAnsi" w:cstheme="minorHAnsi"/>
          <w:sz w:val="24"/>
          <w:szCs w:val="24"/>
        </w:rPr>
        <w:t xml:space="preserve">to review Medicaid rates and payment, including items such as the substance use disorder treatment, PMIC </w:t>
      </w:r>
      <w:r>
        <w:rPr>
          <w:rFonts w:asciiTheme="minorHAnsi" w:hAnsiTheme="minorHAnsi" w:cstheme="minorHAnsi"/>
          <w:sz w:val="24"/>
          <w:szCs w:val="24"/>
        </w:rPr>
        <w:t>ACT</w:t>
      </w:r>
      <w:r w:rsidRPr="003607A3">
        <w:rPr>
          <w:rFonts w:asciiTheme="minorHAnsi" w:hAnsiTheme="minorHAnsi" w:cstheme="minorHAnsi"/>
          <w:sz w:val="24"/>
          <w:szCs w:val="24"/>
        </w:rPr>
        <w:t xml:space="preserve"> teams, funding for the intellectual disability waive</w:t>
      </w:r>
      <w:r>
        <w:rPr>
          <w:rFonts w:asciiTheme="minorHAnsi" w:hAnsiTheme="minorHAnsi" w:cstheme="minorHAnsi"/>
          <w:sz w:val="24"/>
          <w:szCs w:val="24"/>
        </w:rPr>
        <w:t>r, among other issues</w:t>
      </w:r>
      <w:r w:rsidRPr="003607A3">
        <w:rPr>
          <w:rFonts w:asciiTheme="minorHAnsi" w:hAnsiTheme="minorHAnsi" w:cstheme="minorHAnsi"/>
          <w:sz w:val="24"/>
          <w:szCs w:val="24"/>
        </w:rPr>
        <w:t xml:space="preserve">. They will also monitor regional expenditures for the past and current fiscal years and how it will impact the development of children’s services. </w:t>
      </w:r>
    </w:p>
    <w:p w14:paraId="657B2F78" w14:textId="77777777" w:rsidR="00924B96" w:rsidRDefault="00924B96" w:rsidP="00401857">
      <w:pPr>
        <w:spacing w:after="0" w:line="240" w:lineRule="auto"/>
        <w:ind w:left="2340" w:hanging="450"/>
        <w:rPr>
          <w:rFonts w:asciiTheme="minorHAnsi" w:hAnsiTheme="minorHAnsi" w:cstheme="minorHAnsi"/>
          <w:sz w:val="24"/>
          <w:szCs w:val="24"/>
        </w:rPr>
      </w:pPr>
    </w:p>
    <w:p w14:paraId="3E0B45F0" w14:textId="5DC2A954" w:rsidR="00924B96" w:rsidRDefault="00924B96" w:rsidP="008074D2">
      <w:pPr>
        <w:pStyle w:val="ListParagraph"/>
        <w:numPr>
          <w:ilvl w:val="0"/>
          <w:numId w:val="14"/>
        </w:numPr>
        <w:spacing w:after="0" w:line="240" w:lineRule="auto"/>
        <w:ind w:left="2340" w:hanging="450"/>
        <w:rPr>
          <w:rFonts w:asciiTheme="minorHAnsi" w:hAnsiTheme="minorHAnsi" w:cstheme="minorHAnsi"/>
          <w:sz w:val="24"/>
          <w:szCs w:val="24"/>
        </w:rPr>
      </w:pPr>
      <w:r w:rsidRPr="00C01AAF">
        <w:rPr>
          <w:rFonts w:asciiTheme="minorHAnsi" w:hAnsiTheme="minorHAnsi" w:cstheme="minorHAnsi"/>
          <w:sz w:val="24"/>
          <w:szCs w:val="24"/>
        </w:rPr>
        <w:t xml:space="preserve">DHS is working on </w:t>
      </w:r>
      <w:r>
        <w:rPr>
          <w:rFonts w:asciiTheme="minorHAnsi" w:hAnsiTheme="minorHAnsi" w:cstheme="minorHAnsi"/>
          <w:sz w:val="24"/>
          <w:szCs w:val="24"/>
        </w:rPr>
        <w:t xml:space="preserve">a </w:t>
      </w:r>
      <w:r w:rsidRPr="00C01AAF">
        <w:rPr>
          <w:rFonts w:asciiTheme="minorHAnsi" w:hAnsiTheme="minorHAnsi" w:cstheme="minorHAnsi"/>
          <w:sz w:val="24"/>
          <w:szCs w:val="24"/>
        </w:rPr>
        <w:t xml:space="preserve">training project </w:t>
      </w:r>
      <w:r>
        <w:rPr>
          <w:rFonts w:asciiTheme="minorHAnsi" w:hAnsiTheme="minorHAnsi" w:cstheme="minorHAnsi"/>
          <w:sz w:val="24"/>
          <w:szCs w:val="24"/>
        </w:rPr>
        <w:t xml:space="preserve">related to community integration. </w:t>
      </w:r>
      <w:r w:rsidRPr="00C01AAF">
        <w:rPr>
          <w:rFonts w:asciiTheme="minorHAnsi" w:hAnsiTheme="minorHAnsi" w:cstheme="minorHAnsi"/>
          <w:sz w:val="24"/>
          <w:szCs w:val="24"/>
        </w:rPr>
        <w:t xml:space="preserve">The project includes $25,000 </w:t>
      </w:r>
      <w:r>
        <w:rPr>
          <w:rFonts w:asciiTheme="minorHAnsi" w:hAnsiTheme="minorHAnsi" w:cstheme="minorHAnsi"/>
          <w:sz w:val="24"/>
          <w:szCs w:val="24"/>
        </w:rPr>
        <w:t xml:space="preserve">in </w:t>
      </w:r>
      <w:r w:rsidRPr="00C01AAF">
        <w:rPr>
          <w:rFonts w:asciiTheme="minorHAnsi" w:hAnsiTheme="minorHAnsi" w:cstheme="minorHAnsi"/>
          <w:sz w:val="24"/>
          <w:szCs w:val="24"/>
        </w:rPr>
        <w:t>funding provided by D</w:t>
      </w:r>
      <w:r>
        <w:rPr>
          <w:rFonts w:asciiTheme="minorHAnsi" w:hAnsiTheme="minorHAnsi" w:cstheme="minorHAnsi"/>
          <w:sz w:val="24"/>
          <w:szCs w:val="24"/>
        </w:rPr>
        <w:t xml:space="preserve">evelopmental </w:t>
      </w:r>
      <w:r w:rsidRPr="00C01AAF">
        <w:rPr>
          <w:rFonts w:asciiTheme="minorHAnsi" w:hAnsiTheme="minorHAnsi" w:cstheme="minorHAnsi"/>
          <w:sz w:val="24"/>
          <w:szCs w:val="24"/>
        </w:rPr>
        <w:t>D</w:t>
      </w:r>
      <w:r>
        <w:rPr>
          <w:rFonts w:asciiTheme="minorHAnsi" w:hAnsiTheme="minorHAnsi" w:cstheme="minorHAnsi"/>
          <w:sz w:val="24"/>
          <w:szCs w:val="24"/>
        </w:rPr>
        <w:t>isabilities</w:t>
      </w:r>
      <w:r w:rsidRPr="00C01AAF">
        <w:rPr>
          <w:rFonts w:asciiTheme="minorHAnsi" w:hAnsiTheme="minorHAnsi" w:cstheme="minorHAnsi"/>
          <w:sz w:val="24"/>
          <w:szCs w:val="24"/>
        </w:rPr>
        <w:t xml:space="preserve"> Coun</w:t>
      </w:r>
      <w:r>
        <w:rPr>
          <w:rFonts w:asciiTheme="minorHAnsi" w:hAnsiTheme="minorHAnsi" w:cstheme="minorHAnsi"/>
          <w:sz w:val="24"/>
          <w:szCs w:val="24"/>
        </w:rPr>
        <w:t xml:space="preserve">cil, while </w:t>
      </w:r>
      <w:r w:rsidRPr="00C01AAF">
        <w:rPr>
          <w:rFonts w:asciiTheme="minorHAnsi" w:hAnsiTheme="minorHAnsi" w:cstheme="minorHAnsi"/>
          <w:sz w:val="24"/>
          <w:szCs w:val="24"/>
        </w:rPr>
        <w:t xml:space="preserve">MHDS </w:t>
      </w:r>
      <w:r>
        <w:rPr>
          <w:rFonts w:asciiTheme="minorHAnsi" w:hAnsiTheme="minorHAnsi" w:cstheme="minorHAnsi"/>
          <w:sz w:val="24"/>
          <w:szCs w:val="24"/>
        </w:rPr>
        <w:t>will provide</w:t>
      </w:r>
      <w:r w:rsidRPr="00C01AAF">
        <w:rPr>
          <w:rFonts w:asciiTheme="minorHAnsi" w:hAnsiTheme="minorHAnsi" w:cstheme="minorHAnsi"/>
          <w:sz w:val="24"/>
          <w:szCs w:val="24"/>
        </w:rPr>
        <w:t xml:space="preserve"> project coordination</w:t>
      </w:r>
      <w:r>
        <w:rPr>
          <w:rFonts w:asciiTheme="minorHAnsi" w:hAnsiTheme="minorHAnsi" w:cstheme="minorHAnsi"/>
          <w:sz w:val="24"/>
          <w:szCs w:val="24"/>
        </w:rPr>
        <w:t xml:space="preserve"> </w:t>
      </w:r>
      <w:r w:rsidRPr="00C01AAF">
        <w:rPr>
          <w:rFonts w:asciiTheme="minorHAnsi" w:hAnsiTheme="minorHAnsi" w:cstheme="minorHAnsi"/>
          <w:sz w:val="24"/>
          <w:szCs w:val="24"/>
        </w:rPr>
        <w:t xml:space="preserve">and </w:t>
      </w:r>
      <w:r>
        <w:rPr>
          <w:rFonts w:asciiTheme="minorHAnsi" w:hAnsiTheme="minorHAnsi" w:cstheme="minorHAnsi"/>
          <w:sz w:val="24"/>
          <w:szCs w:val="24"/>
        </w:rPr>
        <w:t xml:space="preserve">the </w:t>
      </w:r>
      <w:r w:rsidRPr="00C01AAF">
        <w:rPr>
          <w:rFonts w:asciiTheme="minorHAnsi" w:hAnsiTheme="minorHAnsi" w:cstheme="minorHAnsi"/>
          <w:sz w:val="24"/>
          <w:szCs w:val="24"/>
        </w:rPr>
        <w:t xml:space="preserve">Center for Disabilities and Development </w:t>
      </w:r>
      <w:r>
        <w:rPr>
          <w:rFonts w:asciiTheme="minorHAnsi" w:hAnsiTheme="minorHAnsi" w:cstheme="minorHAnsi"/>
          <w:sz w:val="24"/>
          <w:szCs w:val="24"/>
        </w:rPr>
        <w:t>will provide</w:t>
      </w:r>
      <w:r w:rsidRPr="00C01AAF">
        <w:rPr>
          <w:rFonts w:asciiTheme="minorHAnsi" w:hAnsiTheme="minorHAnsi" w:cstheme="minorHAnsi"/>
          <w:sz w:val="24"/>
          <w:szCs w:val="24"/>
        </w:rPr>
        <w:t xml:space="preserve"> technical assistance. The project will train providers</w:t>
      </w:r>
      <w:r>
        <w:rPr>
          <w:rFonts w:asciiTheme="minorHAnsi" w:hAnsiTheme="minorHAnsi" w:cstheme="minorHAnsi"/>
          <w:sz w:val="24"/>
          <w:szCs w:val="24"/>
        </w:rPr>
        <w:t xml:space="preserve"> and </w:t>
      </w:r>
      <w:r w:rsidRPr="00C01AAF">
        <w:rPr>
          <w:rFonts w:asciiTheme="minorHAnsi" w:hAnsiTheme="minorHAnsi" w:cstheme="minorHAnsi"/>
          <w:sz w:val="24"/>
          <w:szCs w:val="24"/>
        </w:rPr>
        <w:t>case managers in person centered planning and positive behavioral support. DHS contracted with the Kansas UCEDD to develop the curriculum, which will then use a train-the-trainer model to assist providers in transitioning people into the community.</w:t>
      </w:r>
    </w:p>
    <w:p w14:paraId="0FE6E8B0" w14:textId="77777777" w:rsidR="00401857" w:rsidRPr="00401857" w:rsidRDefault="00401857" w:rsidP="00401857">
      <w:pPr>
        <w:pStyle w:val="ListParagraph"/>
        <w:spacing w:after="0" w:line="240" w:lineRule="auto"/>
        <w:ind w:left="2340"/>
        <w:rPr>
          <w:rFonts w:asciiTheme="minorHAnsi" w:hAnsiTheme="minorHAnsi" w:cstheme="minorHAnsi"/>
          <w:sz w:val="24"/>
          <w:szCs w:val="24"/>
        </w:rPr>
      </w:pPr>
    </w:p>
    <w:p w14:paraId="5186E553" w14:textId="77777777" w:rsidR="00924B96" w:rsidRPr="00401857" w:rsidRDefault="00924B96" w:rsidP="00401857">
      <w:pPr>
        <w:spacing w:after="0" w:line="240" w:lineRule="auto"/>
        <w:ind w:left="360" w:firstLine="720"/>
        <w:jc w:val="both"/>
        <w:rPr>
          <w:rFonts w:asciiTheme="minorHAnsi" w:hAnsiTheme="minorHAnsi" w:cstheme="minorHAnsi"/>
          <w:sz w:val="24"/>
          <w:szCs w:val="24"/>
        </w:rPr>
      </w:pPr>
      <w:r w:rsidRPr="00401857">
        <w:rPr>
          <w:rFonts w:asciiTheme="minorHAnsi" w:hAnsiTheme="minorHAnsi" w:cstheme="minorHAnsi"/>
          <w:sz w:val="24"/>
          <w:szCs w:val="24"/>
        </w:rPr>
        <w:t>Discussion:</w:t>
      </w:r>
    </w:p>
    <w:p w14:paraId="3F187286" w14:textId="77777777" w:rsidR="00924B96" w:rsidRPr="00B83EE5" w:rsidRDefault="00924B96" w:rsidP="008074D2">
      <w:pPr>
        <w:pStyle w:val="ListParagraph"/>
        <w:numPr>
          <w:ilvl w:val="0"/>
          <w:numId w:val="3"/>
        </w:numPr>
        <w:spacing w:after="0" w:line="240" w:lineRule="auto"/>
        <w:ind w:left="2250"/>
        <w:jc w:val="both"/>
        <w:rPr>
          <w:rFonts w:asciiTheme="minorHAnsi" w:hAnsiTheme="minorHAnsi" w:cstheme="minorHAnsi"/>
          <w:sz w:val="24"/>
          <w:szCs w:val="24"/>
        </w:rPr>
      </w:pPr>
      <w:r w:rsidRPr="00913155">
        <w:rPr>
          <w:rFonts w:asciiTheme="minorHAnsi" w:hAnsiTheme="minorHAnsi" w:cstheme="minorHAnsi"/>
          <w:sz w:val="24"/>
          <w:szCs w:val="24"/>
        </w:rPr>
        <w:t>Kay asked if there are plans to expand the internal</w:t>
      </w:r>
      <w:r>
        <w:rPr>
          <w:rFonts w:asciiTheme="minorHAnsi" w:hAnsiTheme="minorHAnsi" w:cstheme="minorHAnsi"/>
          <w:sz w:val="24"/>
          <w:szCs w:val="24"/>
        </w:rPr>
        <w:t xml:space="preserve"> work</w:t>
      </w:r>
      <w:r w:rsidRPr="00913155">
        <w:rPr>
          <w:rFonts w:asciiTheme="minorHAnsi" w:hAnsiTheme="minorHAnsi" w:cstheme="minorHAnsi"/>
          <w:sz w:val="24"/>
          <w:szCs w:val="24"/>
        </w:rPr>
        <w:t xml:space="preserve">group </w:t>
      </w:r>
      <w:r>
        <w:rPr>
          <w:rFonts w:asciiTheme="minorHAnsi" w:hAnsiTheme="minorHAnsi" w:cstheme="minorHAnsi"/>
          <w:sz w:val="24"/>
          <w:szCs w:val="24"/>
        </w:rPr>
        <w:t xml:space="preserve">responding to concerns raised by the DOJ </w:t>
      </w:r>
      <w:r w:rsidRPr="00913155">
        <w:rPr>
          <w:rFonts w:asciiTheme="minorHAnsi" w:hAnsiTheme="minorHAnsi" w:cstheme="minorHAnsi"/>
          <w:sz w:val="24"/>
          <w:szCs w:val="24"/>
        </w:rPr>
        <w:t xml:space="preserve">to include families of those at the facilities and stakeholders. Connie responded that purpose of the internal workgroup is to identify policy and practice barriers associated with living in the community. The State of Iowa must have a plan to address needed DOJ actions. As the </w:t>
      </w:r>
      <w:r w:rsidRPr="00913155">
        <w:rPr>
          <w:rFonts w:asciiTheme="minorHAnsi" w:hAnsiTheme="minorHAnsi" w:cstheme="minorHAnsi"/>
          <w:sz w:val="24"/>
          <w:szCs w:val="24"/>
        </w:rPr>
        <w:lastRenderedPageBreak/>
        <w:t xml:space="preserve">plan is implemented, families, stakeholders, and others will have opportunities to be involved. Kay suggested asking the Executive Committee to meet with Kelly Garcia and invite her to attend a Taskforce meeting. Dawn Francis will invite </w:t>
      </w:r>
      <w:r>
        <w:rPr>
          <w:rFonts w:asciiTheme="minorHAnsi" w:hAnsiTheme="minorHAnsi" w:cstheme="minorHAnsi"/>
          <w:sz w:val="24"/>
          <w:szCs w:val="24"/>
        </w:rPr>
        <w:t>Kelly Garcia</w:t>
      </w:r>
      <w:r w:rsidRPr="00913155">
        <w:rPr>
          <w:rFonts w:asciiTheme="minorHAnsi" w:hAnsiTheme="minorHAnsi" w:cstheme="minorHAnsi"/>
          <w:sz w:val="24"/>
          <w:szCs w:val="24"/>
        </w:rPr>
        <w:t xml:space="preserve"> to these meetings.</w:t>
      </w:r>
    </w:p>
    <w:p w14:paraId="27EE6290" w14:textId="5D4BAD97" w:rsidR="00924B96" w:rsidRDefault="00924B96" w:rsidP="008074D2">
      <w:pPr>
        <w:pStyle w:val="ListParagraph"/>
        <w:numPr>
          <w:ilvl w:val="0"/>
          <w:numId w:val="2"/>
        </w:numPr>
        <w:spacing w:after="0" w:line="240" w:lineRule="auto"/>
        <w:ind w:left="2250"/>
        <w:jc w:val="both"/>
        <w:rPr>
          <w:rFonts w:asciiTheme="minorHAnsi" w:hAnsiTheme="minorHAnsi" w:cstheme="minorHAnsi"/>
          <w:sz w:val="24"/>
          <w:szCs w:val="24"/>
        </w:rPr>
      </w:pPr>
      <w:r w:rsidRPr="00913155">
        <w:rPr>
          <w:rFonts w:asciiTheme="minorHAnsi" w:hAnsiTheme="minorHAnsi" w:cstheme="minorHAnsi"/>
          <w:sz w:val="24"/>
          <w:szCs w:val="24"/>
        </w:rPr>
        <w:t xml:space="preserve">Di Findley </w:t>
      </w:r>
      <w:r>
        <w:rPr>
          <w:rFonts w:asciiTheme="minorHAnsi" w:hAnsiTheme="minorHAnsi" w:cstheme="minorHAnsi"/>
          <w:sz w:val="24"/>
          <w:szCs w:val="24"/>
        </w:rPr>
        <w:t xml:space="preserve">requested discussion on whether the bills HF 2117 and </w:t>
      </w:r>
      <w:r w:rsidR="00FC18FF">
        <w:rPr>
          <w:rFonts w:asciiTheme="minorHAnsi" w:hAnsiTheme="minorHAnsi" w:cstheme="minorHAnsi"/>
          <w:sz w:val="24"/>
          <w:szCs w:val="24"/>
        </w:rPr>
        <w:t xml:space="preserve">SSB3190 </w:t>
      </w:r>
      <w:r>
        <w:rPr>
          <w:rFonts w:asciiTheme="minorHAnsi" w:hAnsiTheme="minorHAnsi" w:cstheme="minorHAnsi"/>
          <w:sz w:val="24"/>
          <w:szCs w:val="24"/>
        </w:rPr>
        <w:t xml:space="preserve">could be combined or if there is any reason that CDAC providers would not be interested in being part of a database of direct support professionals. The bills would </w:t>
      </w:r>
      <w:r w:rsidRPr="00913155">
        <w:rPr>
          <w:rFonts w:asciiTheme="minorHAnsi" w:hAnsiTheme="minorHAnsi" w:cstheme="minorHAnsi"/>
          <w:sz w:val="24"/>
          <w:szCs w:val="24"/>
        </w:rPr>
        <w:t>creat</w:t>
      </w:r>
      <w:r>
        <w:rPr>
          <w:rFonts w:asciiTheme="minorHAnsi" w:hAnsiTheme="minorHAnsi" w:cstheme="minorHAnsi"/>
          <w:sz w:val="24"/>
          <w:szCs w:val="24"/>
        </w:rPr>
        <w:t>e</w:t>
      </w:r>
      <w:r w:rsidRPr="00913155">
        <w:rPr>
          <w:rFonts w:asciiTheme="minorHAnsi" w:hAnsiTheme="minorHAnsi" w:cstheme="minorHAnsi"/>
          <w:sz w:val="24"/>
          <w:szCs w:val="24"/>
        </w:rPr>
        <w:t xml:space="preserve"> </w:t>
      </w:r>
      <w:r>
        <w:rPr>
          <w:rFonts w:asciiTheme="minorHAnsi" w:hAnsiTheme="minorHAnsi" w:cstheme="minorHAnsi"/>
          <w:sz w:val="24"/>
          <w:szCs w:val="24"/>
        </w:rPr>
        <w:t xml:space="preserve">a workgroup that would draft recommendations for </w:t>
      </w:r>
      <w:r w:rsidRPr="00913155">
        <w:rPr>
          <w:rFonts w:asciiTheme="minorHAnsi" w:hAnsiTheme="minorHAnsi" w:cstheme="minorHAnsi"/>
          <w:sz w:val="24"/>
          <w:szCs w:val="24"/>
        </w:rPr>
        <w:t>a centralized database of direct care workers. Paula noted that in addition to higher wages, direct care workers also need benefits, such as insurance, sick leave, vacation time.</w:t>
      </w:r>
      <w:r>
        <w:rPr>
          <w:rFonts w:asciiTheme="minorHAnsi" w:hAnsiTheme="minorHAnsi" w:cstheme="minorHAnsi"/>
          <w:sz w:val="24"/>
          <w:szCs w:val="24"/>
        </w:rPr>
        <w:t xml:space="preserve"> Dawn agreed that it would be best to have only one database.</w:t>
      </w:r>
    </w:p>
    <w:p w14:paraId="6A5ABA7D" w14:textId="58E28D9B" w:rsidR="000E2954" w:rsidRPr="00924B96" w:rsidRDefault="00924B96" w:rsidP="008074D2">
      <w:pPr>
        <w:pStyle w:val="ListParagraph"/>
        <w:numPr>
          <w:ilvl w:val="0"/>
          <w:numId w:val="2"/>
        </w:numPr>
        <w:spacing w:after="0" w:line="240" w:lineRule="auto"/>
        <w:ind w:left="2250"/>
        <w:jc w:val="both"/>
        <w:rPr>
          <w:rFonts w:asciiTheme="minorHAnsi" w:hAnsiTheme="minorHAnsi" w:cstheme="minorHAnsi"/>
          <w:sz w:val="24"/>
          <w:szCs w:val="24"/>
        </w:rPr>
      </w:pPr>
      <w:r>
        <w:rPr>
          <w:rFonts w:asciiTheme="minorHAnsi" w:hAnsiTheme="minorHAnsi" w:cstheme="minorHAnsi"/>
          <w:sz w:val="24"/>
          <w:szCs w:val="24"/>
        </w:rPr>
        <w:t xml:space="preserve">Geoff Lauer asked how DHS has been preparing for the impact of Covid-19 on the direct care workforce, who are often young women that may not be able to work due to having children that cannot attend school. Connie said guidance is being developed and shared with DHS staff and constituents.  She will check on specific guidance DHS has provided on this issue and expects COVID-19 information and updates will be posted on the DHS website. </w:t>
      </w:r>
      <w:bookmarkEnd w:id="1"/>
    </w:p>
    <w:p w14:paraId="606EAD94" w14:textId="77777777" w:rsidR="00220F1B" w:rsidRPr="00D11334" w:rsidRDefault="00220F1B" w:rsidP="00220F1B">
      <w:pPr>
        <w:pStyle w:val="ListParagraph"/>
        <w:spacing w:after="0" w:line="240" w:lineRule="auto"/>
        <w:jc w:val="both"/>
        <w:rPr>
          <w:rFonts w:asciiTheme="minorHAnsi" w:hAnsiTheme="minorHAnsi" w:cstheme="minorHAnsi"/>
          <w:sz w:val="24"/>
          <w:szCs w:val="24"/>
        </w:rPr>
      </w:pPr>
    </w:p>
    <w:p w14:paraId="35B13EA1" w14:textId="37EAC927" w:rsidR="000E2954" w:rsidRPr="00D11334" w:rsidRDefault="000E2954" w:rsidP="00C15F85">
      <w:pPr>
        <w:spacing w:after="0" w:line="240" w:lineRule="auto"/>
        <w:rPr>
          <w:rFonts w:asciiTheme="minorHAnsi" w:hAnsiTheme="minorHAnsi" w:cstheme="minorHAnsi"/>
          <w:b/>
          <w:sz w:val="24"/>
          <w:szCs w:val="24"/>
        </w:rPr>
      </w:pPr>
      <w:bookmarkStart w:id="3" w:name="_Hlk17815201"/>
      <w:bookmarkStart w:id="4" w:name="_Hlk28875978"/>
      <w:bookmarkEnd w:id="2"/>
      <w:r w:rsidRPr="00D11334">
        <w:rPr>
          <w:rFonts w:asciiTheme="minorHAnsi" w:hAnsiTheme="minorHAnsi" w:cstheme="minorHAnsi"/>
          <w:sz w:val="24"/>
          <w:szCs w:val="24"/>
        </w:rPr>
        <w:t>10:45</w:t>
      </w:r>
      <w:r w:rsidRPr="00D11334">
        <w:rPr>
          <w:rFonts w:asciiTheme="minorHAnsi" w:hAnsiTheme="minorHAnsi" w:cstheme="minorHAnsi"/>
          <w:sz w:val="24"/>
          <w:szCs w:val="24"/>
        </w:rPr>
        <w:tab/>
      </w:r>
      <w:bookmarkStart w:id="5" w:name="_Hlk23425870"/>
      <w:r w:rsidR="00760A26" w:rsidRPr="00D11334">
        <w:rPr>
          <w:rFonts w:asciiTheme="minorHAnsi" w:hAnsiTheme="minorHAnsi" w:cstheme="minorHAnsi"/>
          <w:b/>
          <w:sz w:val="24"/>
          <w:szCs w:val="24"/>
        </w:rPr>
        <w:t>Continued Discussion of Legislative Priorities</w:t>
      </w:r>
      <w:bookmarkEnd w:id="3"/>
    </w:p>
    <w:p w14:paraId="45339E95" w14:textId="26FA458B" w:rsidR="003D64B4" w:rsidRPr="00D11334" w:rsidRDefault="003A1019" w:rsidP="008074D2">
      <w:pPr>
        <w:pStyle w:val="ListParagraph"/>
        <w:numPr>
          <w:ilvl w:val="0"/>
          <w:numId w:val="4"/>
        </w:numPr>
        <w:spacing w:after="0" w:line="240" w:lineRule="auto"/>
        <w:ind w:left="2250"/>
        <w:rPr>
          <w:rFonts w:asciiTheme="minorHAnsi" w:hAnsiTheme="minorHAnsi" w:cstheme="minorHAnsi"/>
          <w:sz w:val="24"/>
          <w:szCs w:val="24"/>
        </w:rPr>
      </w:pPr>
      <w:r w:rsidRPr="00D11334">
        <w:rPr>
          <w:rFonts w:asciiTheme="minorHAnsi" w:hAnsiTheme="minorHAnsi" w:cstheme="minorHAnsi"/>
          <w:sz w:val="24"/>
          <w:szCs w:val="24"/>
        </w:rPr>
        <w:t>Geoff Lauer</w:t>
      </w:r>
      <w:r w:rsidR="00B83EE5" w:rsidRPr="00D11334">
        <w:rPr>
          <w:rFonts w:asciiTheme="minorHAnsi" w:hAnsiTheme="minorHAnsi" w:cstheme="minorHAnsi"/>
          <w:sz w:val="24"/>
          <w:szCs w:val="24"/>
        </w:rPr>
        <w:t xml:space="preserve"> of the Brain Injury Alliance of Iowa is partnering with the American </w:t>
      </w:r>
      <w:r w:rsidR="00B92A55" w:rsidRPr="00D11334">
        <w:rPr>
          <w:rFonts w:asciiTheme="minorHAnsi" w:hAnsiTheme="minorHAnsi" w:cstheme="minorHAnsi"/>
          <w:sz w:val="24"/>
          <w:szCs w:val="24"/>
        </w:rPr>
        <w:t xml:space="preserve">Heart Association to </w:t>
      </w:r>
      <w:r w:rsidR="00A32926" w:rsidRPr="00D11334">
        <w:rPr>
          <w:rFonts w:asciiTheme="minorHAnsi" w:hAnsiTheme="minorHAnsi" w:cstheme="minorHAnsi"/>
          <w:sz w:val="24"/>
          <w:szCs w:val="24"/>
        </w:rPr>
        <w:t xml:space="preserve">increase referral from Iowa Stroke Network. The Brain Injury Waiver waiting list was adjusted to allow people with urgent or emergent issues to apply to be moved to the top of the list. Everyone on the waiting list received a letter sharing the BIA’s resource facilitation program. BIA is requesting </w:t>
      </w:r>
      <w:r w:rsidR="00220394" w:rsidRPr="00D11334">
        <w:rPr>
          <w:rFonts w:asciiTheme="minorHAnsi" w:hAnsiTheme="minorHAnsi" w:cstheme="minorHAnsi"/>
          <w:sz w:val="24"/>
          <w:szCs w:val="24"/>
        </w:rPr>
        <w:t xml:space="preserve">$1.2 million in funding to hire a stroke program coordinator at IDPH and provide support to hospitals to provide best practice care, as well and increase support for people with disability resulting from stroke. Geoff </w:t>
      </w:r>
      <w:r w:rsidRPr="00D11334">
        <w:rPr>
          <w:rFonts w:asciiTheme="minorHAnsi" w:hAnsiTheme="minorHAnsi" w:cstheme="minorHAnsi"/>
          <w:sz w:val="24"/>
          <w:szCs w:val="24"/>
        </w:rPr>
        <w:t>will draft letter and send to Dawn for Executive Committee to sign.</w:t>
      </w:r>
      <w:r w:rsidR="00220394" w:rsidRPr="00D11334">
        <w:rPr>
          <w:rFonts w:asciiTheme="minorHAnsi" w:hAnsiTheme="minorHAnsi" w:cstheme="minorHAnsi"/>
          <w:sz w:val="24"/>
          <w:szCs w:val="24"/>
        </w:rPr>
        <w:t xml:space="preserve"> Preventative and service oriented.</w:t>
      </w:r>
    </w:p>
    <w:p w14:paraId="338088BC" w14:textId="664AC4AB" w:rsidR="00A32926" w:rsidRPr="00D11334" w:rsidRDefault="00A32926" w:rsidP="008074D2">
      <w:pPr>
        <w:pStyle w:val="ListParagraph"/>
        <w:numPr>
          <w:ilvl w:val="0"/>
          <w:numId w:val="4"/>
        </w:numPr>
        <w:spacing w:after="0" w:line="240" w:lineRule="auto"/>
        <w:ind w:left="2250"/>
        <w:rPr>
          <w:rFonts w:asciiTheme="minorHAnsi" w:hAnsiTheme="minorHAnsi" w:cstheme="minorHAnsi"/>
          <w:b/>
          <w:sz w:val="24"/>
          <w:szCs w:val="24"/>
        </w:rPr>
      </w:pPr>
      <w:r w:rsidRPr="00D11334">
        <w:rPr>
          <w:rFonts w:asciiTheme="minorHAnsi" w:hAnsiTheme="minorHAnsi" w:cstheme="minorHAnsi"/>
          <w:sz w:val="24"/>
          <w:szCs w:val="24"/>
        </w:rPr>
        <w:t>Di Findley requested a letter of support from the Taskforce in support of HF2117/S</w:t>
      </w:r>
      <w:r w:rsidR="00FC18FF">
        <w:rPr>
          <w:rFonts w:asciiTheme="minorHAnsi" w:hAnsiTheme="minorHAnsi" w:cstheme="minorHAnsi"/>
          <w:sz w:val="24"/>
          <w:szCs w:val="24"/>
        </w:rPr>
        <w:t xml:space="preserve">SB3190 </w:t>
      </w:r>
      <w:r w:rsidRPr="00D11334">
        <w:rPr>
          <w:rFonts w:asciiTheme="minorHAnsi" w:hAnsiTheme="minorHAnsi" w:cstheme="minorHAnsi"/>
          <w:sz w:val="24"/>
          <w:szCs w:val="24"/>
        </w:rPr>
        <w:t xml:space="preserve">creating a workgroup that would draft recommendations for a centralized database of direct care workers. Di will draft a letter of support and send to Dawn Francis, who will share with the Executive Committee. Dawn suggests only having one workgroup, rather than having one for CDAC and one for other groups. There must be additional funding to add information to the database and maintain it. Dawn suggested creating a workgroup to look at direct care workforce issues, with Di Findley, Paula Connolly, a representative from REM, Daryn Richardson, Gary McDermott, Jenna Batten, Jen Wolf, Shelly Chandler as potential members. </w:t>
      </w:r>
    </w:p>
    <w:p w14:paraId="21AD3D8E" w14:textId="7C704BDE" w:rsidR="003A1019" w:rsidRPr="00D11334" w:rsidRDefault="003A1019" w:rsidP="008074D2">
      <w:pPr>
        <w:pStyle w:val="ListParagraph"/>
        <w:numPr>
          <w:ilvl w:val="0"/>
          <w:numId w:val="4"/>
        </w:numPr>
        <w:tabs>
          <w:tab w:val="left" w:pos="1620"/>
        </w:tabs>
        <w:spacing w:after="0" w:line="240" w:lineRule="auto"/>
        <w:ind w:left="2250"/>
        <w:rPr>
          <w:rFonts w:asciiTheme="minorHAnsi" w:hAnsiTheme="minorHAnsi" w:cstheme="minorHAnsi"/>
          <w:sz w:val="24"/>
          <w:szCs w:val="24"/>
        </w:rPr>
      </w:pPr>
      <w:r w:rsidRPr="00D11334">
        <w:rPr>
          <w:rFonts w:asciiTheme="minorHAnsi" w:hAnsiTheme="minorHAnsi" w:cstheme="minorHAnsi"/>
          <w:sz w:val="24"/>
          <w:szCs w:val="24"/>
        </w:rPr>
        <w:t>Michael motioned to approve</w:t>
      </w:r>
      <w:r w:rsidR="00B92A55" w:rsidRPr="00D11334">
        <w:rPr>
          <w:rFonts w:asciiTheme="minorHAnsi" w:hAnsiTheme="minorHAnsi" w:cstheme="minorHAnsi"/>
          <w:sz w:val="24"/>
          <w:szCs w:val="24"/>
        </w:rPr>
        <w:t xml:space="preserve"> that the Executive Committee may draft and send letters without prior approval from the Taskforce</w:t>
      </w:r>
      <w:r w:rsidRPr="00D11334">
        <w:rPr>
          <w:rFonts w:asciiTheme="minorHAnsi" w:hAnsiTheme="minorHAnsi" w:cstheme="minorHAnsi"/>
          <w:sz w:val="24"/>
          <w:szCs w:val="24"/>
        </w:rPr>
        <w:t xml:space="preserve">. Brittney seconded. No nays or abstentions. Motion passed. </w:t>
      </w:r>
    </w:p>
    <w:bookmarkEnd w:id="5"/>
    <w:p w14:paraId="5AAA6BA7" w14:textId="77777777" w:rsidR="000E2954" w:rsidRPr="00D11334" w:rsidRDefault="000E2954" w:rsidP="00401857">
      <w:pPr>
        <w:ind w:left="2250" w:hanging="360"/>
        <w:rPr>
          <w:rFonts w:asciiTheme="minorHAnsi" w:hAnsiTheme="minorHAnsi" w:cstheme="minorHAnsi"/>
          <w:sz w:val="24"/>
          <w:szCs w:val="24"/>
        </w:rPr>
      </w:pPr>
    </w:p>
    <w:bookmarkEnd w:id="4"/>
    <w:p w14:paraId="56F0DC81" w14:textId="77777777" w:rsidR="000E2954" w:rsidRPr="00D11334" w:rsidRDefault="0002598E" w:rsidP="00D11334">
      <w:pPr>
        <w:spacing w:after="0" w:line="240" w:lineRule="auto"/>
        <w:rPr>
          <w:rFonts w:asciiTheme="minorHAnsi" w:hAnsiTheme="minorHAnsi" w:cstheme="minorHAnsi"/>
          <w:b/>
          <w:sz w:val="24"/>
          <w:szCs w:val="24"/>
        </w:rPr>
      </w:pPr>
      <w:r w:rsidRPr="00D11334">
        <w:rPr>
          <w:rFonts w:asciiTheme="minorHAnsi" w:hAnsiTheme="minorHAnsi" w:cstheme="minorHAnsi"/>
          <w:b/>
          <w:sz w:val="24"/>
          <w:szCs w:val="24"/>
        </w:rPr>
        <w:t>1:15</w:t>
      </w:r>
      <w:r w:rsidRPr="00D11334">
        <w:rPr>
          <w:rFonts w:asciiTheme="minorHAnsi" w:hAnsiTheme="minorHAnsi" w:cstheme="minorHAnsi"/>
          <w:b/>
          <w:sz w:val="24"/>
          <w:szCs w:val="24"/>
        </w:rPr>
        <w:tab/>
        <w:t xml:space="preserve">   </w:t>
      </w:r>
      <w:r w:rsidR="000E2954" w:rsidRPr="00D11334">
        <w:rPr>
          <w:rFonts w:asciiTheme="minorHAnsi" w:hAnsiTheme="minorHAnsi" w:cstheme="minorHAnsi"/>
          <w:b/>
          <w:sz w:val="24"/>
          <w:szCs w:val="24"/>
        </w:rPr>
        <w:t>Committee Reports</w:t>
      </w:r>
    </w:p>
    <w:p w14:paraId="71481DD9" w14:textId="06FB4933" w:rsidR="00E15F2B" w:rsidRPr="00D11334" w:rsidRDefault="0061546F" w:rsidP="008074D2">
      <w:pPr>
        <w:pStyle w:val="ListParagraph"/>
        <w:numPr>
          <w:ilvl w:val="0"/>
          <w:numId w:val="1"/>
        </w:numPr>
        <w:spacing w:after="0" w:line="240" w:lineRule="auto"/>
        <w:ind w:left="2250" w:hanging="450"/>
        <w:rPr>
          <w:rFonts w:asciiTheme="minorHAnsi" w:hAnsiTheme="minorHAnsi" w:cstheme="minorHAnsi"/>
          <w:sz w:val="24"/>
          <w:szCs w:val="24"/>
        </w:rPr>
      </w:pPr>
      <w:r w:rsidRPr="00D11334">
        <w:rPr>
          <w:rFonts w:asciiTheme="minorHAnsi" w:hAnsiTheme="minorHAnsi" w:cstheme="minorHAnsi"/>
          <w:sz w:val="24"/>
          <w:szCs w:val="24"/>
        </w:rPr>
        <w:t>Olmstead Plan</w:t>
      </w:r>
      <w:r w:rsidR="00AB1EFB" w:rsidRPr="00D11334">
        <w:rPr>
          <w:rFonts w:asciiTheme="minorHAnsi" w:hAnsiTheme="minorHAnsi" w:cstheme="minorHAnsi"/>
          <w:sz w:val="24"/>
          <w:szCs w:val="24"/>
        </w:rPr>
        <w:t xml:space="preserve"> Committee</w:t>
      </w:r>
      <w:r w:rsidR="003A1019" w:rsidRPr="00D11334">
        <w:rPr>
          <w:rFonts w:asciiTheme="minorHAnsi" w:hAnsiTheme="minorHAnsi" w:cstheme="minorHAnsi"/>
          <w:sz w:val="24"/>
          <w:szCs w:val="24"/>
        </w:rPr>
        <w:t xml:space="preserve"> – no report</w:t>
      </w:r>
    </w:p>
    <w:p w14:paraId="0B01C79D" w14:textId="77777777" w:rsidR="000F384B" w:rsidRPr="00D11334" w:rsidRDefault="000F384B" w:rsidP="008074D2">
      <w:pPr>
        <w:pStyle w:val="ListParagraph"/>
        <w:numPr>
          <w:ilvl w:val="0"/>
          <w:numId w:val="1"/>
        </w:numPr>
        <w:spacing w:after="0" w:line="240" w:lineRule="auto"/>
        <w:ind w:left="2250" w:hanging="450"/>
        <w:rPr>
          <w:rFonts w:asciiTheme="minorHAnsi" w:hAnsiTheme="minorHAnsi" w:cstheme="minorHAnsi"/>
          <w:sz w:val="24"/>
          <w:szCs w:val="24"/>
        </w:rPr>
      </w:pPr>
      <w:r w:rsidRPr="00D11334">
        <w:rPr>
          <w:rFonts w:asciiTheme="minorHAnsi" w:hAnsiTheme="minorHAnsi" w:cstheme="minorHAnsi"/>
          <w:sz w:val="24"/>
          <w:szCs w:val="24"/>
        </w:rPr>
        <w:lastRenderedPageBreak/>
        <w:t>Medicaid – no report</w:t>
      </w:r>
    </w:p>
    <w:p w14:paraId="5E5389B5" w14:textId="77777777" w:rsidR="000F384B" w:rsidRPr="00D11334" w:rsidRDefault="000F384B" w:rsidP="008074D2">
      <w:pPr>
        <w:pStyle w:val="ListParagraph"/>
        <w:numPr>
          <w:ilvl w:val="0"/>
          <w:numId w:val="1"/>
        </w:numPr>
        <w:spacing w:after="0" w:line="240" w:lineRule="auto"/>
        <w:ind w:left="2250" w:hanging="450"/>
        <w:rPr>
          <w:rFonts w:asciiTheme="minorHAnsi" w:hAnsiTheme="minorHAnsi" w:cstheme="minorHAnsi"/>
          <w:sz w:val="24"/>
          <w:szCs w:val="24"/>
        </w:rPr>
      </w:pPr>
      <w:r w:rsidRPr="00D11334">
        <w:rPr>
          <w:rFonts w:asciiTheme="minorHAnsi" w:hAnsiTheme="minorHAnsi" w:cstheme="minorHAnsi"/>
          <w:sz w:val="24"/>
          <w:szCs w:val="24"/>
        </w:rPr>
        <w:t>Executive – no report</w:t>
      </w:r>
    </w:p>
    <w:p w14:paraId="45D6BD05" w14:textId="06826756" w:rsidR="00BE4801" w:rsidRPr="00D11334" w:rsidRDefault="00BE4801" w:rsidP="008074D2">
      <w:pPr>
        <w:pStyle w:val="ListParagraph"/>
        <w:numPr>
          <w:ilvl w:val="0"/>
          <w:numId w:val="1"/>
        </w:numPr>
        <w:spacing w:after="0" w:line="240" w:lineRule="auto"/>
        <w:ind w:left="2250" w:hanging="450"/>
        <w:rPr>
          <w:rFonts w:asciiTheme="minorHAnsi" w:hAnsiTheme="minorHAnsi" w:cstheme="minorHAnsi"/>
          <w:sz w:val="24"/>
          <w:szCs w:val="24"/>
        </w:rPr>
      </w:pPr>
      <w:r w:rsidRPr="00D11334">
        <w:rPr>
          <w:rFonts w:asciiTheme="minorHAnsi" w:hAnsiTheme="minorHAnsi" w:cstheme="minorHAnsi"/>
          <w:sz w:val="24"/>
          <w:szCs w:val="24"/>
        </w:rPr>
        <w:t xml:space="preserve">Community Access </w:t>
      </w:r>
      <w:r w:rsidR="008D447F" w:rsidRPr="00D11334">
        <w:rPr>
          <w:rFonts w:asciiTheme="minorHAnsi" w:hAnsiTheme="minorHAnsi" w:cstheme="minorHAnsi"/>
          <w:sz w:val="24"/>
          <w:szCs w:val="24"/>
        </w:rPr>
        <w:t>Committee</w:t>
      </w:r>
      <w:r w:rsidRPr="00D11334">
        <w:rPr>
          <w:rFonts w:asciiTheme="minorHAnsi" w:hAnsiTheme="minorHAnsi" w:cstheme="minorHAnsi"/>
          <w:sz w:val="24"/>
          <w:szCs w:val="24"/>
        </w:rPr>
        <w:t xml:space="preserve"> </w:t>
      </w:r>
      <w:r w:rsidR="003A1019" w:rsidRPr="00D11334">
        <w:rPr>
          <w:rFonts w:asciiTheme="minorHAnsi" w:hAnsiTheme="minorHAnsi" w:cstheme="minorHAnsi"/>
          <w:sz w:val="24"/>
          <w:szCs w:val="24"/>
        </w:rPr>
        <w:t>– no report</w:t>
      </w:r>
    </w:p>
    <w:p w14:paraId="6A4B204F" w14:textId="5DACFAE0" w:rsidR="000E2954" w:rsidRPr="00D11334" w:rsidRDefault="000E2954" w:rsidP="00220394">
      <w:pPr>
        <w:spacing w:after="0" w:line="240" w:lineRule="auto"/>
        <w:rPr>
          <w:rFonts w:asciiTheme="minorHAnsi" w:hAnsiTheme="minorHAnsi" w:cstheme="minorHAnsi"/>
          <w:b/>
          <w:sz w:val="24"/>
          <w:szCs w:val="24"/>
        </w:rPr>
      </w:pPr>
      <w:r w:rsidRPr="00D11334">
        <w:rPr>
          <w:rFonts w:asciiTheme="minorHAnsi" w:hAnsiTheme="minorHAnsi" w:cstheme="minorHAnsi"/>
          <w:b/>
          <w:sz w:val="24"/>
          <w:szCs w:val="24"/>
        </w:rPr>
        <w:t>1:30</w:t>
      </w:r>
      <w:r w:rsidRPr="00D11334">
        <w:rPr>
          <w:rFonts w:asciiTheme="minorHAnsi" w:hAnsiTheme="minorHAnsi" w:cstheme="minorHAnsi"/>
          <w:b/>
          <w:sz w:val="24"/>
          <w:szCs w:val="24"/>
        </w:rPr>
        <w:tab/>
        <w:t xml:space="preserve">   State Agency Reports </w:t>
      </w:r>
    </w:p>
    <w:p w14:paraId="15733F84" w14:textId="77777777" w:rsidR="00F419DD" w:rsidRPr="00D11334" w:rsidRDefault="00DF4334" w:rsidP="008074D2">
      <w:pPr>
        <w:pStyle w:val="ListParagraph"/>
        <w:numPr>
          <w:ilvl w:val="0"/>
          <w:numId w:val="5"/>
        </w:numPr>
        <w:spacing w:after="0" w:line="240" w:lineRule="auto"/>
        <w:ind w:firstLine="990"/>
        <w:rPr>
          <w:rFonts w:asciiTheme="minorHAnsi" w:hAnsiTheme="minorHAnsi" w:cstheme="minorHAnsi"/>
          <w:sz w:val="24"/>
          <w:szCs w:val="24"/>
        </w:rPr>
      </w:pPr>
      <w:r w:rsidRPr="00D11334">
        <w:rPr>
          <w:rFonts w:asciiTheme="minorHAnsi" w:hAnsiTheme="minorHAnsi" w:cstheme="minorHAnsi"/>
          <w:sz w:val="24"/>
          <w:szCs w:val="24"/>
        </w:rPr>
        <w:t>Iowa Finance Authority (IFA)</w:t>
      </w:r>
    </w:p>
    <w:p w14:paraId="08691F36" w14:textId="1FA198E5" w:rsidR="00DF4334" w:rsidRPr="00D11334" w:rsidRDefault="00220394" w:rsidP="008074D2">
      <w:pPr>
        <w:pStyle w:val="ListParagraph"/>
        <w:numPr>
          <w:ilvl w:val="1"/>
          <w:numId w:val="6"/>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 xml:space="preserve">Terri Rosonke shared </w:t>
      </w:r>
      <w:r w:rsidR="00DF4334" w:rsidRPr="00D11334">
        <w:rPr>
          <w:rFonts w:asciiTheme="minorHAnsi" w:hAnsiTheme="minorHAnsi" w:cstheme="minorHAnsi"/>
          <w:sz w:val="24"/>
          <w:szCs w:val="24"/>
        </w:rPr>
        <w:t>IFA’s</w:t>
      </w:r>
      <w:r w:rsidRPr="00D11334">
        <w:rPr>
          <w:rFonts w:asciiTheme="minorHAnsi" w:hAnsiTheme="minorHAnsi" w:cstheme="minorHAnsi"/>
          <w:sz w:val="24"/>
          <w:szCs w:val="24"/>
        </w:rPr>
        <w:t xml:space="preserve"> Consolidated Plan Annual Performance Report</w:t>
      </w:r>
      <w:r w:rsidR="00DF4334" w:rsidRPr="00D11334">
        <w:rPr>
          <w:rFonts w:asciiTheme="minorHAnsi" w:hAnsiTheme="minorHAnsi" w:cstheme="minorHAnsi"/>
          <w:sz w:val="24"/>
          <w:szCs w:val="24"/>
        </w:rPr>
        <w:t>, which details housing and community development activities for the 2019 program year undertaken with funds provided to the state of Iowa by HUD</w:t>
      </w:r>
      <w:r w:rsidRPr="00D11334">
        <w:rPr>
          <w:rFonts w:asciiTheme="minorHAnsi" w:hAnsiTheme="minorHAnsi" w:cstheme="minorHAnsi"/>
          <w:sz w:val="24"/>
          <w:szCs w:val="24"/>
        </w:rPr>
        <w:t>.</w:t>
      </w:r>
      <w:r w:rsidR="003A1019" w:rsidRPr="00D11334">
        <w:rPr>
          <w:rFonts w:asciiTheme="minorHAnsi" w:hAnsiTheme="minorHAnsi" w:cstheme="minorHAnsi"/>
          <w:sz w:val="24"/>
          <w:szCs w:val="24"/>
        </w:rPr>
        <w:t xml:space="preserve"> </w:t>
      </w:r>
      <w:r w:rsidRPr="00D11334">
        <w:rPr>
          <w:rFonts w:asciiTheme="minorHAnsi" w:hAnsiTheme="minorHAnsi" w:cstheme="minorHAnsi"/>
          <w:sz w:val="24"/>
          <w:szCs w:val="24"/>
        </w:rPr>
        <w:t xml:space="preserve">Public </w:t>
      </w:r>
      <w:r w:rsidR="003A1019" w:rsidRPr="00D11334">
        <w:rPr>
          <w:rFonts w:asciiTheme="minorHAnsi" w:hAnsiTheme="minorHAnsi" w:cstheme="minorHAnsi"/>
          <w:sz w:val="24"/>
          <w:szCs w:val="24"/>
        </w:rPr>
        <w:t xml:space="preserve">comment on this plan is accepted through March 30. </w:t>
      </w:r>
    </w:p>
    <w:p w14:paraId="469A07E1" w14:textId="53EFC420" w:rsidR="00F419DD" w:rsidRPr="00D11334" w:rsidRDefault="003A1019" w:rsidP="008074D2">
      <w:pPr>
        <w:pStyle w:val="ListParagraph"/>
        <w:numPr>
          <w:ilvl w:val="1"/>
          <w:numId w:val="6"/>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IFA</w:t>
      </w:r>
      <w:r w:rsidR="009D2CDD" w:rsidRPr="00D11334">
        <w:rPr>
          <w:rFonts w:asciiTheme="minorHAnsi" w:hAnsiTheme="minorHAnsi" w:cstheme="minorHAnsi"/>
          <w:sz w:val="24"/>
          <w:szCs w:val="24"/>
        </w:rPr>
        <w:t xml:space="preserve"> h</w:t>
      </w:r>
      <w:r w:rsidRPr="00D11334">
        <w:rPr>
          <w:rFonts w:asciiTheme="minorHAnsi" w:hAnsiTheme="minorHAnsi" w:cstheme="minorHAnsi"/>
          <w:sz w:val="24"/>
          <w:szCs w:val="24"/>
        </w:rPr>
        <w:t>ired</w:t>
      </w:r>
      <w:r w:rsidR="009D2CDD" w:rsidRPr="00D11334">
        <w:rPr>
          <w:rFonts w:asciiTheme="minorHAnsi" w:hAnsiTheme="minorHAnsi" w:cstheme="minorHAnsi"/>
          <w:sz w:val="24"/>
          <w:szCs w:val="24"/>
        </w:rPr>
        <w:t xml:space="preserve"> Megan Marsh</w:t>
      </w:r>
      <w:r w:rsidR="003D0860">
        <w:rPr>
          <w:rFonts w:asciiTheme="minorHAnsi" w:hAnsiTheme="minorHAnsi" w:cstheme="minorHAnsi"/>
          <w:sz w:val="24"/>
          <w:szCs w:val="24"/>
        </w:rPr>
        <w:t>, who</w:t>
      </w:r>
      <w:r w:rsidR="009D2CDD" w:rsidRPr="00D11334">
        <w:rPr>
          <w:rFonts w:asciiTheme="minorHAnsi" w:hAnsiTheme="minorHAnsi" w:cstheme="minorHAnsi"/>
          <w:sz w:val="24"/>
          <w:szCs w:val="24"/>
        </w:rPr>
        <w:t xml:space="preserve"> w</w:t>
      </w:r>
      <w:r w:rsidR="00DF4334" w:rsidRPr="00D11334">
        <w:rPr>
          <w:rFonts w:asciiTheme="minorHAnsi" w:hAnsiTheme="minorHAnsi" w:cstheme="minorHAnsi"/>
          <w:sz w:val="24"/>
          <w:szCs w:val="24"/>
        </w:rPr>
        <w:t>ill replace</w:t>
      </w:r>
      <w:r w:rsidRPr="00D11334">
        <w:rPr>
          <w:rFonts w:asciiTheme="minorHAnsi" w:hAnsiTheme="minorHAnsi" w:cstheme="minorHAnsi"/>
          <w:sz w:val="24"/>
          <w:szCs w:val="24"/>
        </w:rPr>
        <w:t xml:space="preserve"> Nancy Wallis.</w:t>
      </w:r>
    </w:p>
    <w:p w14:paraId="416D033A" w14:textId="585C7ECE" w:rsidR="00F419DD" w:rsidRPr="00D11334" w:rsidRDefault="00F419DD" w:rsidP="008074D2">
      <w:pPr>
        <w:pStyle w:val="ListParagraph"/>
        <w:numPr>
          <w:ilvl w:val="1"/>
          <w:numId w:val="6"/>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 xml:space="preserve">Terri continues to </w:t>
      </w:r>
      <w:r w:rsidR="003D0860">
        <w:rPr>
          <w:rFonts w:asciiTheme="minorHAnsi" w:hAnsiTheme="minorHAnsi" w:cstheme="minorHAnsi"/>
          <w:sz w:val="24"/>
          <w:szCs w:val="24"/>
        </w:rPr>
        <w:t>compile</w:t>
      </w:r>
      <w:r w:rsidRPr="00D11334">
        <w:rPr>
          <w:rFonts w:asciiTheme="minorHAnsi" w:hAnsiTheme="minorHAnsi" w:cstheme="minorHAnsi"/>
          <w:sz w:val="24"/>
          <w:szCs w:val="24"/>
        </w:rPr>
        <w:t xml:space="preserve"> OCTF’s request for </w:t>
      </w:r>
      <w:r w:rsidR="003D0860">
        <w:rPr>
          <w:rFonts w:asciiTheme="minorHAnsi" w:hAnsiTheme="minorHAnsi" w:cstheme="minorHAnsi"/>
          <w:sz w:val="24"/>
          <w:szCs w:val="24"/>
        </w:rPr>
        <w:t xml:space="preserve">data on </w:t>
      </w:r>
      <w:r w:rsidRPr="00D11334">
        <w:rPr>
          <w:rFonts w:asciiTheme="minorHAnsi" w:hAnsiTheme="minorHAnsi" w:cstheme="minorHAnsi"/>
          <w:sz w:val="24"/>
          <w:szCs w:val="24"/>
        </w:rPr>
        <w:t xml:space="preserve">accessible </w:t>
      </w:r>
      <w:r w:rsidR="003D0860">
        <w:rPr>
          <w:rFonts w:asciiTheme="minorHAnsi" w:hAnsiTheme="minorHAnsi" w:cstheme="minorHAnsi"/>
          <w:sz w:val="24"/>
          <w:szCs w:val="24"/>
        </w:rPr>
        <w:t>housing.</w:t>
      </w:r>
    </w:p>
    <w:p w14:paraId="63EE44DD" w14:textId="5940A023" w:rsidR="008044B9" w:rsidRPr="00D11334" w:rsidRDefault="00E20836" w:rsidP="008074D2">
      <w:pPr>
        <w:pStyle w:val="ListParagraph"/>
        <w:numPr>
          <w:ilvl w:val="1"/>
          <w:numId w:val="5"/>
        </w:numPr>
        <w:spacing w:after="0" w:line="240" w:lineRule="auto"/>
        <w:ind w:left="630" w:firstLine="1170"/>
        <w:rPr>
          <w:rFonts w:asciiTheme="minorHAnsi" w:hAnsiTheme="minorHAnsi" w:cstheme="minorHAnsi"/>
          <w:sz w:val="24"/>
          <w:szCs w:val="24"/>
        </w:rPr>
      </w:pPr>
      <w:r w:rsidRPr="00D11334">
        <w:rPr>
          <w:rFonts w:asciiTheme="minorHAnsi" w:hAnsiTheme="minorHAnsi" w:cstheme="minorHAnsi"/>
          <w:sz w:val="24"/>
          <w:szCs w:val="24"/>
        </w:rPr>
        <w:t xml:space="preserve">IDPH </w:t>
      </w:r>
      <w:r w:rsidR="008044B9" w:rsidRPr="00D11334">
        <w:rPr>
          <w:rFonts w:asciiTheme="minorHAnsi" w:hAnsiTheme="minorHAnsi" w:cstheme="minorHAnsi"/>
          <w:sz w:val="24"/>
          <w:szCs w:val="24"/>
        </w:rPr>
        <w:t>Traumatic Brain Injury State Partnership Program</w:t>
      </w:r>
      <w:r w:rsidR="009D2CDD" w:rsidRPr="00D11334">
        <w:rPr>
          <w:rFonts w:asciiTheme="minorHAnsi" w:hAnsiTheme="minorHAnsi" w:cstheme="minorHAnsi"/>
          <w:sz w:val="24"/>
          <w:szCs w:val="24"/>
        </w:rPr>
        <w:t xml:space="preserve"> (TBI SPP)</w:t>
      </w:r>
    </w:p>
    <w:p w14:paraId="6EDC4F8A" w14:textId="3F2AC1A9" w:rsidR="009D2CDD" w:rsidRPr="00D11334" w:rsidRDefault="008044B9" w:rsidP="008074D2">
      <w:pPr>
        <w:pStyle w:val="ListParagraph"/>
        <w:numPr>
          <w:ilvl w:val="0"/>
          <w:numId w:val="7"/>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IDPH staff and the chair of the Advisory Board on Brain Injuries attended the “</w:t>
      </w:r>
      <w:r w:rsidR="009D2CDD" w:rsidRPr="00D11334">
        <w:rPr>
          <w:rFonts w:asciiTheme="minorHAnsi" w:hAnsiTheme="minorHAnsi" w:cstheme="minorHAnsi"/>
          <w:sz w:val="24"/>
          <w:szCs w:val="24"/>
        </w:rPr>
        <w:t>H</w:t>
      </w:r>
      <w:r w:rsidRPr="00D11334">
        <w:rPr>
          <w:rFonts w:asciiTheme="minorHAnsi" w:hAnsiTheme="minorHAnsi" w:cstheme="minorHAnsi"/>
          <w:sz w:val="24"/>
          <w:szCs w:val="24"/>
        </w:rPr>
        <w:t xml:space="preserve">ill </w:t>
      </w:r>
      <w:r w:rsidR="009D2CDD" w:rsidRPr="00D11334">
        <w:rPr>
          <w:rFonts w:asciiTheme="minorHAnsi" w:hAnsiTheme="minorHAnsi" w:cstheme="minorHAnsi"/>
          <w:sz w:val="24"/>
          <w:szCs w:val="24"/>
        </w:rPr>
        <w:t>D</w:t>
      </w:r>
      <w:r w:rsidRPr="00D11334">
        <w:rPr>
          <w:rFonts w:asciiTheme="minorHAnsi" w:hAnsiTheme="minorHAnsi" w:cstheme="minorHAnsi"/>
          <w:sz w:val="24"/>
          <w:szCs w:val="24"/>
        </w:rPr>
        <w:t xml:space="preserve">ay” in Washington DC </w:t>
      </w:r>
      <w:r w:rsidR="009D2CDD" w:rsidRPr="00D11334">
        <w:rPr>
          <w:rFonts w:asciiTheme="minorHAnsi" w:hAnsiTheme="minorHAnsi" w:cstheme="minorHAnsi"/>
          <w:sz w:val="24"/>
          <w:szCs w:val="24"/>
        </w:rPr>
        <w:t>to advocate for</w:t>
      </w:r>
      <w:r w:rsidRPr="00D11334">
        <w:rPr>
          <w:rFonts w:asciiTheme="minorHAnsi" w:hAnsiTheme="minorHAnsi" w:cstheme="minorHAnsi"/>
          <w:sz w:val="24"/>
          <w:szCs w:val="24"/>
        </w:rPr>
        <w:t xml:space="preserve"> traumatic brain injury funding. </w:t>
      </w:r>
      <w:r w:rsidR="009D2CDD" w:rsidRPr="00D11334">
        <w:rPr>
          <w:rFonts w:asciiTheme="minorHAnsi" w:hAnsiTheme="minorHAnsi" w:cstheme="minorHAnsi"/>
          <w:sz w:val="24"/>
          <w:szCs w:val="24"/>
        </w:rPr>
        <w:t>T</w:t>
      </w:r>
      <w:r w:rsidRPr="00D11334">
        <w:rPr>
          <w:rFonts w:asciiTheme="minorHAnsi" w:hAnsiTheme="minorHAnsi" w:cstheme="minorHAnsi"/>
          <w:sz w:val="24"/>
          <w:szCs w:val="24"/>
        </w:rPr>
        <w:t>he National Association of State Head Injury Administrators</w:t>
      </w:r>
      <w:r w:rsidR="009D2CDD" w:rsidRPr="00D11334">
        <w:rPr>
          <w:rFonts w:asciiTheme="minorHAnsi" w:hAnsiTheme="minorHAnsi" w:cstheme="minorHAnsi"/>
          <w:sz w:val="24"/>
          <w:szCs w:val="24"/>
        </w:rPr>
        <w:t xml:space="preserve"> requested increasing the funding </w:t>
      </w:r>
      <w:r w:rsidRPr="00D11334">
        <w:rPr>
          <w:rFonts w:asciiTheme="minorHAnsi" w:hAnsiTheme="minorHAnsi" w:cstheme="minorHAnsi"/>
          <w:sz w:val="24"/>
          <w:szCs w:val="24"/>
        </w:rPr>
        <w:t xml:space="preserve">from </w:t>
      </w:r>
      <w:r w:rsidR="009D2CDD" w:rsidRPr="00D11334">
        <w:rPr>
          <w:rFonts w:asciiTheme="minorHAnsi" w:hAnsiTheme="minorHAnsi" w:cstheme="minorHAnsi"/>
          <w:sz w:val="24"/>
          <w:szCs w:val="24"/>
        </w:rPr>
        <w:t>$</w:t>
      </w:r>
      <w:r w:rsidRPr="00D11334">
        <w:rPr>
          <w:rFonts w:asciiTheme="minorHAnsi" w:hAnsiTheme="minorHAnsi" w:cstheme="minorHAnsi"/>
          <w:sz w:val="24"/>
          <w:szCs w:val="24"/>
        </w:rPr>
        <w:t xml:space="preserve">11 million to </w:t>
      </w:r>
      <w:r w:rsidR="009D2CDD" w:rsidRPr="00D11334">
        <w:rPr>
          <w:rFonts w:asciiTheme="minorHAnsi" w:hAnsiTheme="minorHAnsi" w:cstheme="minorHAnsi"/>
          <w:sz w:val="24"/>
          <w:szCs w:val="24"/>
        </w:rPr>
        <w:t>$</w:t>
      </w:r>
      <w:r w:rsidRPr="00D11334">
        <w:rPr>
          <w:rFonts w:asciiTheme="minorHAnsi" w:hAnsiTheme="minorHAnsi" w:cstheme="minorHAnsi"/>
          <w:sz w:val="24"/>
          <w:szCs w:val="24"/>
        </w:rPr>
        <w:t xml:space="preserve">19 million in support of the TBI </w:t>
      </w:r>
      <w:r w:rsidR="009D2CDD" w:rsidRPr="00D11334">
        <w:rPr>
          <w:rFonts w:asciiTheme="minorHAnsi" w:hAnsiTheme="minorHAnsi" w:cstheme="minorHAnsi"/>
          <w:sz w:val="24"/>
          <w:szCs w:val="24"/>
        </w:rPr>
        <w:t>SPP</w:t>
      </w:r>
      <w:r w:rsidRPr="00D11334">
        <w:rPr>
          <w:rFonts w:asciiTheme="minorHAnsi" w:hAnsiTheme="minorHAnsi" w:cstheme="minorHAnsi"/>
          <w:sz w:val="24"/>
          <w:szCs w:val="24"/>
        </w:rPr>
        <w:t xml:space="preserve">.  </w:t>
      </w:r>
      <w:r w:rsidR="009D2CDD" w:rsidRPr="00D11334">
        <w:rPr>
          <w:rFonts w:asciiTheme="minorHAnsi" w:hAnsiTheme="minorHAnsi" w:cstheme="minorHAnsi"/>
          <w:sz w:val="24"/>
          <w:szCs w:val="24"/>
        </w:rPr>
        <w:t>The current funding allows 27 states to receive funding; with the increase, all 50 states would receive funding</w:t>
      </w:r>
      <w:r w:rsidR="00FC18FF">
        <w:rPr>
          <w:rFonts w:asciiTheme="minorHAnsi" w:hAnsiTheme="minorHAnsi" w:cstheme="minorHAnsi"/>
          <w:sz w:val="24"/>
          <w:szCs w:val="24"/>
        </w:rPr>
        <w:t>.</w:t>
      </w:r>
    </w:p>
    <w:p w14:paraId="71BB9A49" w14:textId="2DF6EC8C" w:rsidR="009D2CDD" w:rsidRPr="00D11334" w:rsidRDefault="008044B9" w:rsidP="008074D2">
      <w:pPr>
        <w:pStyle w:val="ListParagraph"/>
        <w:numPr>
          <w:ilvl w:val="0"/>
          <w:numId w:val="7"/>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 xml:space="preserve">Iowa continues to use their TBI SPP programs to support screening </w:t>
      </w:r>
      <w:r w:rsidR="009D2CDD" w:rsidRPr="00D11334">
        <w:rPr>
          <w:rFonts w:asciiTheme="minorHAnsi" w:hAnsiTheme="minorHAnsi" w:cstheme="minorHAnsi"/>
          <w:sz w:val="24"/>
          <w:szCs w:val="24"/>
        </w:rPr>
        <w:t xml:space="preserve">of </w:t>
      </w:r>
      <w:r w:rsidRPr="00D11334">
        <w:rPr>
          <w:rFonts w:asciiTheme="minorHAnsi" w:hAnsiTheme="minorHAnsi" w:cstheme="minorHAnsi"/>
          <w:sz w:val="24"/>
          <w:szCs w:val="24"/>
        </w:rPr>
        <w:t xml:space="preserve">underserved populations (homeless, refugees, corrections, children’s behavioral health, &amp; </w:t>
      </w:r>
      <w:r w:rsidR="009D2CDD" w:rsidRPr="00D11334">
        <w:rPr>
          <w:rFonts w:asciiTheme="minorHAnsi" w:hAnsiTheme="minorHAnsi" w:cstheme="minorHAnsi"/>
          <w:sz w:val="24"/>
          <w:szCs w:val="24"/>
        </w:rPr>
        <w:t>substance use disorder</w:t>
      </w:r>
      <w:r w:rsidRPr="00D11334">
        <w:rPr>
          <w:rFonts w:asciiTheme="minorHAnsi" w:hAnsiTheme="minorHAnsi" w:cstheme="minorHAnsi"/>
          <w:sz w:val="24"/>
          <w:szCs w:val="24"/>
        </w:rPr>
        <w:t>).</w:t>
      </w:r>
    </w:p>
    <w:p w14:paraId="3E42CF74" w14:textId="35CF41F7" w:rsidR="008044B9" w:rsidRPr="00D11334" w:rsidRDefault="008044B9" w:rsidP="008074D2">
      <w:pPr>
        <w:pStyle w:val="ListParagraph"/>
        <w:numPr>
          <w:ilvl w:val="0"/>
          <w:numId w:val="7"/>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 xml:space="preserve">Iowa </w:t>
      </w:r>
      <w:r w:rsidR="009D2CDD" w:rsidRPr="00D11334">
        <w:rPr>
          <w:rFonts w:asciiTheme="minorHAnsi" w:hAnsiTheme="minorHAnsi" w:cstheme="minorHAnsi"/>
          <w:sz w:val="24"/>
          <w:szCs w:val="24"/>
        </w:rPr>
        <w:t>will host a</w:t>
      </w:r>
      <w:r w:rsidRPr="00D11334">
        <w:rPr>
          <w:rFonts w:asciiTheme="minorHAnsi" w:hAnsiTheme="minorHAnsi" w:cstheme="minorHAnsi"/>
          <w:sz w:val="24"/>
          <w:szCs w:val="24"/>
        </w:rPr>
        <w:t xml:space="preserve"> pre-conference workshop at the annual Governor’s Conference on Substance Use that will address the intersection of brain injury and </w:t>
      </w:r>
      <w:r w:rsidR="00087D4E" w:rsidRPr="00D11334">
        <w:rPr>
          <w:rFonts w:asciiTheme="minorHAnsi" w:hAnsiTheme="minorHAnsi" w:cstheme="minorHAnsi"/>
          <w:sz w:val="24"/>
          <w:szCs w:val="24"/>
        </w:rPr>
        <w:t>s</w:t>
      </w:r>
      <w:r w:rsidRPr="00D11334">
        <w:rPr>
          <w:rFonts w:asciiTheme="minorHAnsi" w:hAnsiTheme="minorHAnsi" w:cstheme="minorHAnsi"/>
          <w:sz w:val="24"/>
          <w:szCs w:val="24"/>
        </w:rPr>
        <w:t xml:space="preserve">ubstance </w:t>
      </w:r>
      <w:r w:rsidR="00087D4E" w:rsidRPr="00D11334">
        <w:rPr>
          <w:rFonts w:asciiTheme="minorHAnsi" w:hAnsiTheme="minorHAnsi" w:cstheme="minorHAnsi"/>
          <w:sz w:val="24"/>
          <w:szCs w:val="24"/>
        </w:rPr>
        <w:t>us</w:t>
      </w:r>
      <w:r w:rsidRPr="00D11334">
        <w:rPr>
          <w:rFonts w:asciiTheme="minorHAnsi" w:hAnsiTheme="minorHAnsi" w:cstheme="minorHAnsi"/>
          <w:sz w:val="24"/>
          <w:szCs w:val="24"/>
        </w:rPr>
        <w:t xml:space="preserve">e.  The focus will be on person centered planning </w:t>
      </w:r>
      <w:r w:rsidR="00087D4E" w:rsidRPr="00D11334">
        <w:rPr>
          <w:rFonts w:asciiTheme="minorHAnsi" w:hAnsiTheme="minorHAnsi" w:cstheme="minorHAnsi"/>
          <w:sz w:val="24"/>
          <w:szCs w:val="24"/>
        </w:rPr>
        <w:t>for people with an underlying brain injury.</w:t>
      </w:r>
    </w:p>
    <w:p w14:paraId="6B225E78" w14:textId="239FBDC4" w:rsidR="00087D4E" w:rsidRPr="00D11334" w:rsidRDefault="00087D4E" w:rsidP="008074D2">
      <w:pPr>
        <w:pStyle w:val="ListParagraph"/>
        <w:numPr>
          <w:ilvl w:val="0"/>
          <w:numId w:val="7"/>
        </w:numPr>
        <w:spacing w:after="0" w:line="240" w:lineRule="auto"/>
        <w:ind w:left="2520"/>
        <w:rPr>
          <w:rFonts w:asciiTheme="minorHAnsi" w:hAnsiTheme="minorHAnsi" w:cstheme="minorHAnsi"/>
          <w:sz w:val="24"/>
          <w:szCs w:val="24"/>
        </w:rPr>
      </w:pPr>
      <w:r w:rsidRPr="00D11334">
        <w:rPr>
          <w:rFonts w:asciiTheme="minorHAnsi" w:hAnsiTheme="minorHAnsi" w:cstheme="minorHAnsi"/>
          <w:sz w:val="24"/>
          <w:szCs w:val="24"/>
        </w:rPr>
        <w:t xml:space="preserve">Resources related </w:t>
      </w:r>
      <w:r w:rsidR="00220F1B" w:rsidRPr="00D11334">
        <w:rPr>
          <w:rFonts w:asciiTheme="minorHAnsi" w:hAnsiTheme="minorHAnsi" w:cstheme="minorHAnsi"/>
          <w:sz w:val="24"/>
          <w:szCs w:val="24"/>
        </w:rPr>
        <w:t>Covid-19</w:t>
      </w:r>
      <w:r w:rsidR="005934B9">
        <w:rPr>
          <w:rFonts w:asciiTheme="minorHAnsi" w:hAnsiTheme="minorHAnsi" w:cstheme="minorHAnsi"/>
          <w:sz w:val="24"/>
          <w:szCs w:val="24"/>
        </w:rPr>
        <w:t xml:space="preserve"> on people with disabilities </w:t>
      </w:r>
      <w:r w:rsidRPr="00D11334">
        <w:rPr>
          <w:rFonts w:asciiTheme="minorHAnsi" w:hAnsiTheme="minorHAnsi" w:cstheme="minorHAnsi"/>
          <w:sz w:val="24"/>
          <w:szCs w:val="24"/>
        </w:rPr>
        <w:t xml:space="preserve">and other underserved populations is available on the IDPH website: </w:t>
      </w:r>
      <w:hyperlink r:id="rId7" w:history="1">
        <w:r w:rsidRPr="00D11334">
          <w:rPr>
            <w:rStyle w:val="Hyperlink"/>
            <w:rFonts w:asciiTheme="minorHAnsi" w:hAnsiTheme="minorHAnsi" w:cstheme="minorHAnsi"/>
            <w:sz w:val="24"/>
            <w:szCs w:val="24"/>
          </w:rPr>
          <w:t>https://bit.ly/2KT8mY2</w:t>
        </w:r>
      </w:hyperlink>
      <w:r w:rsidRPr="00D11334">
        <w:rPr>
          <w:rFonts w:asciiTheme="minorHAnsi" w:hAnsiTheme="minorHAnsi" w:cstheme="minorHAnsi"/>
          <w:sz w:val="24"/>
          <w:szCs w:val="24"/>
        </w:rPr>
        <w:t xml:space="preserve"> </w:t>
      </w:r>
    </w:p>
    <w:p w14:paraId="738CEF5D" w14:textId="6D5C0DCA" w:rsidR="00FE5AB7" w:rsidRPr="00D11334" w:rsidRDefault="00FE5AB7" w:rsidP="008074D2">
      <w:pPr>
        <w:pStyle w:val="ListParagraph"/>
        <w:numPr>
          <w:ilvl w:val="0"/>
          <w:numId w:val="8"/>
        </w:numPr>
        <w:spacing w:after="0" w:line="240" w:lineRule="auto"/>
        <w:ind w:firstLine="1080"/>
        <w:rPr>
          <w:rFonts w:asciiTheme="minorHAnsi" w:hAnsiTheme="minorHAnsi" w:cstheme="minorHAnsi"/>
          <w:sz w:val="24"/>
          <w:szCs w:val="24"/>
        </w:rPr>
      </w:pPr>
      <w:r w:rsidRPr="00D11334">
        <w:rPr>
          <w:rFonts w:asciiTheme="minorHAnsi" w:hAnsiTheme="minorHAnsi" w:cstheme="minorHAnsi"/>
          <w:sz w:val="24"/>
          <w:szCs w:val="24"/>
        </w:rPr>
        <w:t>Amerigroup</w:t>
      </w:r>
    </w:p>
    <w:p w14:paraId="19F9679C" w14:textId="1C8A7900" w:rsidR="00220F1B" w:rsidRPr="00D11334" w:rsidRDefault="00FC18FF" w:rsidP="008074D2">
      <w:pPr>
        <w:pStyle w:val="ListParagraph"/>
        <w:numPr>
          <w:ilvl w:val="0"/>
          <w:numId w:val="9"/>
        </w:numPr>
        <w:spacing w:after="0" w:line="240" w:lineRule="auto"/>
        <w:ind w:left="2430" w:hanging="270"/>
        <w:rPr>
          <w:rFonts w:asciiTheme="minorHAnsi" w:hAnsiTheme="minorHAnsi" w:cstheme="minorHAnsi"/>
          <w:iCs/>
          <w:sz w:val="24"/>
          <w:szCs w:val="24"/>
        </w:rPr>
      </w:pPr>
      <w:r>
        <w:rPr>
          <w:rFonts w:asciiTheme="minorHAnsi" w:hAnsiTheme="minorHAnsi" w:cstheme="minorHAnsi"/>
          <w:sz w:val="24"/>
          <w:szCs w:val="24"/>
        </w:rPr>
        <w:t>The Consumer Choices Option program needs more</w:t>
      </w:r>
      <w:r w:rsidR="00FE5AB7" w:rsidRPr="00D11334">
        <w:rPr>
          <w:rFonts w:asciiTheme="minorHAnsi" w:hAnsiTheme="minorHAnsi" w:cstheme="minorHAnsi"/>
          <w:sz w:val="24"/>
          <w:szCs w:val="24"/>
        </w:rPr>
        <w:t xml:space="preserve"> independent brokers</w:t>
      </w:r>
      <w:r w:rsidR="00220F1B" w:rsidRPr="00D11334">
        <w:rPr>
          <w:rFonts w:asciiTheme="minorHAnsi" w:hAnsiTheme="minorHAnsi" w:cstheme="minorHAnsi"/>
          <w:sz w:val="24"/>
          <w:szCs w:val="24"/>
        </w:rPr>
        <w:t xml:space="preserve">. </w:t>
      </w:r>
      <w:r>
        <w:rPr>
          <w:rFonts w:asciiTheme="minorHAnsi" w:hAnsiTheme="minorHAnsi" w:cstheme="minorHAnsi"/>
          <w:iCs/>
          <w:sz w:val="24"/>
          <w:szCs w:val="24"/>
        </w:rPr>
        <w:t>L</w:t>
      </w:r>
      <w:r w:rsidR="00974F61" w:rsidRPr="00D11334">
        <w:rPr>
          <w:rFonts w:asciiTheme="minorHAnsi" w:hAnsiTheme="minorHAnsi" w:cstheme="minorHAnsi"/>
          <w:iCs/>
          <w:sz w:val="24"/>
          <w:szCs w:val="24"/>
        </w:rPr>
        <w:t xml:space="preserve">earn more about enrolling in the CCO program, finding an Independent Support Broker or </w:t>
      </w:r>
      <w:r>
        <w:rPr>
          <w:rFonts w:asciiTheme="minorHAnsi" w:hAnsiTheme="minorHAnsi" w:cstheme="minorHAnsi"/>
          <w:iCs/>
          <w:sz w:val="24"/>
          <w:szCs w:val="24"/>
        </w:rPr>
        <w:t>becoming</w:t>
      </w:r>
      <w:r w:rsidR="00974F61" w:rsidRPr="00D11334">
        <w:rPr>
          <w:rFonts w:asciiTheme="minorHAnsi" w:hAnsiTheme="minorHAnsi" w:cstheme="minorHAnsi"/>
          <w:iCs/>
          <w:sz w:val="24"/>
          <w:szCs w:val="24"/>
        </w:rPr>
        <w:t xml:space="preserve"> an Independent Support Broker</w:t>
      </w:r>
      <w:r>
        <w:rPr>
          <w:rFonts w:asciiTheme="minorHAnsi" w:hAnsiTheme="minorHAnsi" w:cstheme="minorHAnsi"/>
          <w:iCs/>
          <w:sz w:val="24"/>
          <w:szCs w:val="24"/>
        </w:rPr>
        <w:t xml:space="preserve">: </w:t>
      </w:r>
      <w:hyperlink r:id="rId8" w:history="1">
        <w:r w:rsidRPr="009A6208">
          <w:rPr>
            <w:rStyle w:val="Hyperlink"/>
            <w:rFonts w:asciiTheme="minorHAnsi" w:hAnsiTheme="minorHAnsi" w:cstheme="minorHAnsi"/>
            <w:iCs/>
            <w:sz w:val="24"/>
            <w:szCs w:val="24"/>
          </w:rPr>
          <w:t>https://www.veridianfiscalsolutions.org/isb.aspx</w:t>
        </w:r>
      </w:hyperlink>
      <w:r w:rsidR="00974F61" w:rsidRPr="00D11334">
        <w:rPr>
          <w:rFonts w:asciiTheme="minorHAnsi" w:hAnsiTheme="minorHAnsi" w:cstheme="minorHAnsi"/>
          <w:iCs/>
          <w:sz w:val="24"/>
          <w:szCs w:val="24"/>
        </w:rPr>
        <w:t xml:space="preserve">. </w:t>
      </w:r>
    </w:p>
    <w:p w14:paraId="2A6ACD02" w14:textId="77777777" w:rsidR="00FE5AB7" w:rsidRPr="00D11334" w:rsidRDefault="00FE5AB7" w:rsidP="00FE5AB7">
      <w:pPr>
        <w:pStyle w:val="ListParagraph"/>
        <w:spacing w:after="0" w:line="240" w:lineRule="auto"/>
        <w:ind w:left="2160"/>
        <w:rPr>
          <w:rFonts w:asciiTheme="minorHAnsi" w:hAnsiTheme="minorHAnsi" w:cstheme="minorHAnsi"/>
          <w:sz w:val="24"/>
          <w:szCs w:val="24"/>
        </w:rPr>
      </w:pPr>
    </w:p>
    <w:p w14:paraId="7651D552" w14:textId="5E479D51" w:rsidR="000E2954" w:rsidRPr="00D11334" w:rsidRDefault="000E2954" w:rsidP="00974F61">
      <w:pPr>
        <w:spacing w:after="0" w:line="240" w:lineRule="auto"/>
        <w:rPr>
          <w:rFonts w:asciiTheme="minorHAnsi" w:hAnsiTheme="minorHAnsi" w:cstheme="minorHAnsi"/>
          <w:b/>
          <w:sz w:val="24"/>
          <w:szCs w:val="24"/>
        </w:rPr>
      </w:pPr>
      <w:r w:rsidRPr="00D11334">
        <w:rPr>
          <w:rFonts w:asciiTheme="minorHAnsi" w:hAnsiTheme="minorHAnsi" w:cstheme="minorHAnsi"/>
          <w:b/>
          <w:sz w:val="24"/>
          <w:szCs w:val="24"/>
        </w:rPr>
        <w:t>2:00</w:t>
      </w:r>
      <w:r w:rsidRPr="00D11334">
        <w:rPr>
          <w:rFonts w:asciiTheme="minorHAnsi" w:hAnsiTheme="minorHAnsi" w:cstheme="minorHAnsi"/>
          <w:b/>
          <w:sz w:val="24"/>
          <w:szCs w:val="24"/>
        </w:rPr>
        <w:tab/>
        <w:t xml:space="preserve">   Taskforce Member Reports</w:t>
      </w:r>
    </w:p>
    <w:p w14:paraId="511B400E" w14:textId="4315669F" w:rsidR="00D11334" w:rsidRPr="00D11334" w:rsidRDefault="00D11334" w:rsidP="00D11334">
      <w:pPr>
        <w:pStyle w:val="ListParagraph"/>
        <w:spacing w:after="0" w:line="240" w:lineRule="auto"/>
        <w:rPr>
          <w:rFonts w:asciiTheme="minorHAnsi" w:hAnsiTheme="minorHAnsi" w:cstheme="minorHAnsi"/>
          <w:bCs/>
          <w:sz w:val="24"/>
          <w:szCs w:val="24"/>
        </w:rPr>
      </w:pPr>
      <w:r w:rsidRPr="00D11334">
        <w:rPr>
          <w:rFonts w:asciiTheme="minorHAnsi" w:hAnsiTheme="minorHAnsi" w:cstheme="minorHAnsi"/>
          <w:b/>
          <w:sz w:val="24"/>
          <w:szCs w:val="24"/>
        </w:rPr>
        <w:tab/>
      </w:r>
      <w:r w:rsidR="005934B9">
        <w:rPr>
          <w:rFonts w:asciiTheme="minorHAnsi" w:hAnsiTheme="minorHAnsi" w:cstheme="minorHAnsi"/>
          <w:bCs/>
          <w:sz w:val="24"/>
          <w:szCs w:val="24"/>
        </w:rPr>
        <w:t xml:space="preserve">There were no </w:t>
      </w:r>
      <w:r w:rsidRPr="00D11334">
        <w:rPr>
          <w:rFonts w:asciiTheme="minorHAnsi" w:hAnsiTheme="minorHAnsi" w:cstheme="minorHAnsi"/>
          <w:bCs/>
          <w:sz w:val="24"/>
          <w:szCs w:val="24"/>
        </w:rPr>
        <w:t>taskforce member reports.</w:t>
      </w:r>
    </w:p>
    <w:p w14:paraId="378303F8" w14:textId="77777777" w:rsidR="00D11334" w:rsidRPr="00D11334" w:rsidRDefault="00D11334" w:rsidP="00D11334">
      <w:pPr>
        <w:pStyle w:val="ListParagraph"/>
        <w:spacing w:after="0" w:line="240" w:lineRule="auto"/>
        <w:rPr>
          <w:rFonts w:asciiTheme="minorHAnsi" w:hAnsiTheme="minorHAnsi" w:cstheme="minorHAnsi"/>
          <w:bCs/>
          <w:sz w:val="24"/>
          <w:szCs w:val="24"/>
        </w:rPr>
      </w:pPr>
    </w:p>
    <w:p w14:paraId="4DD1830B" w14:textId="1D753EB1" w:rsidR="000E2954" w:rsidRPr="00D11334" w:rsidRDefault="000E2954" w:rsidP="00C6467D">
      <w:pPr>
        <w:spacing w:after="0" w:line="240" w:lineRule="auto"/>
        <w:rPr>
          <w:rFonts w:asciiTheme="minorHAnsi" w:hAnsiTheme="minorHAnsi" w:cstheme="minorHAnsi"/>
          <w:b/>
          <w:sz w:val="24"/>
          <w:szCs w:val="24"/>
        </w:rPr>
      </w:pPr>
      <w:r w:rsidRPr="00D11334">
        <w:rPr>
          <w:rFonts w:asciiTheme="minorHAnsi" w:hAnsiTheme="minorHAnsi" w:cstheme="minorHAnsi"/>
          <w:b/>
          <w:sz w:val="24"/>
          <w:szCs w:val="24"/>
        </w:rPr>
        <w:t>2:30</w:t>
      </w:r>
      <w:r w:rsidRPr="00D11334">
        <w:rPr>
          <w:rFonts w:asciiTheme="minorHAnsi" w:hAnsiTheme="minorHAnsi" w:cstheme="minorHAnsi"/>
          <w:b/>
          <w:sz w:val="24"/>
          <w:szCs w:val="24"/>
        </w:rPr>
        <w:tab/>
        <w:t xml:space="preserve">   Public Comment</w:t>
      </w:r>
    </w:p>
    <w:p w14:paraId="35F2CB77" w14:textId="2459FCFE" w:rsidR="00D11334" w:rsidRPr="00D11334" w:rsidRDefault="005934B9" w:rsidP="00D11334">
      <w:pPr>
        <w:spacing w:after="0" w:line="240" w:lineRule="auto"/>
        <w:ind w:left="720" w:firstLine="720"/>
        <w:rPr>
          <w:rFonts w:asciiTheme="minorHAnsi" w:hAnsiTheme="minorHAnsi" w:cstheme="minorHAnsi"/>
          <w:bCs/>
          <w:sz w:val="24"/>
          <w:szCs w:val="24"/>
        </w:rPr>
      </w:pPr>
      <w:r>
        <w:rPr>
          <w:rFonts w:asciiTheme="minorHAnsi" w:hAnsiTheme="minorHAnsi" w:cstheme="minorHAnsi"/>
          <w:bCs/>
          <w:sz w:val="24"/>
          <w:szCs w:val="24"/>
        </w:rPr>
        <w:t>There were no</w:t>
      </w:r>
      <w:r w:rsidR="00D11334" w:rsidRPr="00D11334">
        <w:rPr>
          <w:rFonts w:asciiTheme="minorHAnsi" w:hAnsiTheme="minorHAnsi" w:cstheme="minorHAnsi"/>
          <w:bCs/>
          <w:sz w:val="24"/>
          <w:szCs w:val="24"/>
        </w:rPr>
        <w:t xml:space="preserve"> public comments.</w:t>
      </w:r>
    </w:p>
    <w:p w14:paraId="75664E8B" w14:textId="77777777" w:rsidR="00D11334" w:rsidRPr="00D11334" w:rsidRDefault="00D11334" w:rsidP="00D11334">
      <w:pPr>
        <w:spacing w:after="0" w:line="240" w:lineRule="auto"/>
        <w:ind w:left="720" w:firstLine="720"/>
        <w:rPr>
          <w:rFonts w:asciiTheme="minorHAnsi" w:hAnsiTheme="minorHAnsi" w:cstheme="minorHAnsi"/>
          <w:bCs/>
          <w:sz w:val="24"/>
          <w:szCs w:val="24"/>
        </w:rPr>
      </w:pPr>
    </w:p>
    <w:p w14:paraId="239D3B12" w14:textId="77777777" w:rsidR="00D11334" w:rsidRPr="00D11334" w:rsidRDefault="000E2954" w:rsidP="00D11334">
      <w:pPr>
        <w:spacing w:after="0" w:line="240" w:lineRule="auto"/>
        <w:rPr>
          <w:rFonts w:asciiTheme="minorHAnsi" w:hAnsiTheme="minorHAnsi" w:cstheme="minorHAnsi"/>
          <w:b/>
          <w:sz w:val="24"/>
          <w:szCs w:val="24"/>
        </w:rPr>
      </w:pPr>
      <w:r w:rsidRPr="00D11334">
        <w:rPr>
          <w:rFonts w:asciiTheme="minorHAnsi" w:hAnsiTheme="minorHAnsi" w:cstheme="minorHAnsi"/>
          <w:b/>
          <w:sz w:val="24"/>
          <w:szCs w:val="24"/>
        </w:rPr>
        <w:t>3:00</w:t>
      </w:r>
      <w:r w:rsidRPr="00D11334">
        <w:rPr>
          <w:rFonts w:asciiTheme="minorHAnsi" w:hAnsiTheme="minorHAnsi" w:cstheme="minorHAnsi"/>
          <w:b/>
          <w:sz w:val="24"/>
          <w:szCs w:val="24"/>
        </w:rPr>
        <w:tab/>
        <w:t xml:space="preserve">   Adjournment </w:t>
      </w:r>
    </w:p>
    <w:p w14:paraId="68D93DD5" w14:textId="5E23EF39" w:rsidR="00921D51" w:rsidRPr="00D11334" w:rsidRDefault="00595A85" w:rsidP="00D11334">
      <w:pPr>
        <w:spacing w:after="0" w:line="240" w:lineRule="auto"/>
        <w:ind w:left="720" w:firstLine="720"/>
        <w:rPr>
          <w:rFonts w:asciiTheme="minorHAnsi" w:hAnsiTheme="minorHAnsi" w:cstheme="minorHAnsi"/>
          <w:b/>
          <w:sz w:val="24"/>
          <w:szCs w:val="24"/>
        </w:rPr>
      </w:pPr>
      <w:r w:rsidRPr="00D11334">
        <w:rPr>
          <w:rFonts w:asciiTheme="minorHAnsi" w:hAnsiTheme="minorHAnsi" w:cstheme="minorHAnsi"/>
          <w:sz w:val="24"/>
          <w:szCs w:val="24"/>
        </w:rPr>
        <w:t xml:space="preserve">Meeting adjourned at </w:t>
      </w:r>
      <w:r w:rsidR="00FE5AB7" w:rsidRPr="00D11334">
        <w:rPr>
          <w:rFonts w:asciiTheme="minorHAnsi" w:hAnsiTheme="minorHAnsi" w:cstheme="minorHAnsi"/>
          <w:sz w:val="24"/>
          <w:szCs w:val="24"/>
        </w:rPr>
        <w:t>11:50 am</w:t>
      </w:r>
      <w:r w:rsidR="00B530C4" w:rsidRPr="00D11334">
        <w:rPr>
          <w:rFonts w:asciiTheme="minorHAnsi" w:hAnsiTheme="minorHAnsi" w:cstheme="minorHAnsi"/>
          <w:sz w:val="24"/>
          <w:szCs w:val="24"/>
        </w:rPr>
        <w:t>.</w:t>
      </w:r>
    </w:p>
    <w:p w14:paraId="7125FF99" w14:textId="7795B828" w:rsidR="005C7075" w:rsidRPr="00D11334" w:rsidRDefault="005C7075" w:rsidP="005C7075">
      <w:pPr>
        <w:spacing w:after="0" w:line="240" w:lineRule="auto"/>
        <w:rPr>
          <w:rFonts w:asciiTheme="minorHAnsi" w:hAnsiTheme="minorHAnsi" w:cstheme="minorHAnsi"/>
          <w:sz w:val="24"/>
          <w:szCs w:val="24"/>
        </w:rPr>
      </w:pPr>
    </w:p>
    <w:p w14:paraId="45C6BF81" w14:textId="77777777" w:rsidR="00066CB5" w:rsidRPr="00D11334" w:rsidRDefault="00066CB5" w:rsidP="005C7075">
      <w:pPr>
        <w:spacing w:after="0" w:line="240" w:lineRule="auto"/>
        <w:rPr>
          <w:rFonts w:asciiTheme="minorHAnsi" w:hAnsiTheme="minorHAnsi" w:cstheme="minorHAnsi"/>
          <w:sz w:val="24"/>
          <w:szCs w:val="24"/>
        </w:rPr>
      </w:pPr>
    </w:p>
    <w:p w14:paraId="59CB8E03" w14:textId="6EE643C5" w:rsidR="005C7075" w:rsidRPr="00D11334" w:rsidRDefault="008D447F" w:rsidP="00E53B9D">
      <w:pPr>
        <w:spacing w:after="0" w:line="240" w:lineRule="auto"/>
        <w:jc w:val="center"/>
        <w:rPr>
          <w:rFonts w:asciiTheme="minorHAnsi" w:hAnsiTheme="minorHAnsi" w:cstheme="minorHAnsi"/>
          <w:b/>
          <w:sz w:val="24"/>
          <w:szCs w:val="24"/>
        </w:rPr>
      </w:pPr>
      <w:r w:rsidRPr="00D11334">
        <w:rPr>
          <w:rFonts w:asciiTheme="minorHAnsi" w:hAnsiTheme="minorHAnsi" w:cstheme="minorHAnsi"/>
          <w:b/>
          <w:sz w:val="24"/>
          <w:szCs w:val="24"/>
        </w:rPr>
        <w:t>The next meeting</w:t>
      </w:r>
      <w:r w:rsidR="005C7075" w:rsidRPr="00D11334">
        <w:rPr>
          <w:rFonts w:asciiTheme="minorHAnsi" w:hAnsiTheme="minorHAnsi" w:cstheme="minorHAnsi"/>
          <w:b/>
          <w:sz w:val="24"/>
          <w:szCs w:val="24"/>
        </w:rPr>
        <w:t xml:space="preserve"> is Friday, M</w:t>
      </w:r>
      <w:r w:rsidR="00B530C4" w:rsidRPr="00D11334">
        <w:rPr>
          <w:rFonts w:asciiTheme="minorHAnsi" w:hAnsiTheme="minorHAnsi" w:cstheme="minorHAnsi"/>
          <w:b/>
          <w:sz w:val="24"/>
          <w:szCs w:val="24"/>
        </w:rPr>
        <w:t>ay</w:t>
      </w:r>
      <w:r w:rsidR="00FB7A22" w:rsidRPr="00D11334">
        <w:rPr>
          <w:rFonts w:asciiTheme="minorHAnsi" w:hAnsiTheme="minorHAnsi" w:cstheme="minorHAnsi"/>
          <w:b/>
          <w:sz w:val="24"/>
          <w:szCs w:val="24"/>
        </w:rPr>
        <w:t xml:space="preserve"> </w:t>
      </w:r>
      <w:r w:rsidR="000B3902" w:rsidRPr="00D11334">
        <w:rPr>
          <w:rFonts w:asciiTheme="minorHAnsi" w:hAnsiTheme="minorHAnsi" w:cstheme="minorHAnsi"/>
          <w:b/>
          <w:sz w:val="24"/>
          <w:szCs w:val="24"/>
        </w:rPr>
        <w:t>8</w:t>
      </w:r>
      <w:r w:rsidR="00066CB5" w:rsidRPr="00D11334">
        <w:rPr>
          <w:rFonts w:asciiTheme="minorHAnsi" w:hAnsiTheme="minorHAnsi" w:cstheme="minorHAnsi"/>
          <w:b/>
          <w:sz w:val="24"/>
          <w:szCs w:val="24"/>
        </w:rPr>
        <w:t>.</w:t>
      </w:r>
    </w:p>
    <w:sectPr w:rsidR="005C7075" w:rsidRPr="00D11334" w:rsidSect="00466A2B">
      <w:headerReference w:type="default" r:id="rId9"/>
      <w:pgSz w:w="12240" w:h="15840"/>
      <w:pgMar w:top="720" w:right="1152"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AF90" w14:textId="77777777" w:rsidR="001E1EE5" w:rsidRDefault="001E1EE5">
      <w:pPr>
        <w:spacing w:after="0" w:line="240" w:lineRule="auto"/>
      </w:pPr>
      <w:r>
        <w:separator/>
      </w:r>
    </w:p>
  </w:endnote>
  <w:endnote w:type="continuationSeparator" w:id="0">
    <w:p w14:paraId="5BBBE9D0" w14:textId="77777777" w:rsidR="001E1EE5" w:rsidRDefault="001E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E83FD" w14:textId="77777777" w:rsidR="001E1EE5" w:rsidRDefault="001E1EE5">
      <w:pPr>
        <w:spacing w:after="0" w:line="240" w:lineRule="auto"/>
      </w:pPr>
      <w:r>
        <w:separator/>
      </w:r>
    </w:p>
  </w:footnote>
  <w:footnote w:type="continuationSeparator" w:id="0">
    <w:p w14:paraId="18149628" w14:textId="77777777" w:rsidR="001E1EE5" w:rsidRDefault="001E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E5A0" w14:textId="77777777" w:rsidR="00921D51" w:rsidRPr="005F1C52" w:rsidRDefault="00921D51" w:rsidP="00921D5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8D9"/>
    <w:multiLevelType w:val="hybridMultilevel"/>
    <w:tmpl w:val="3E2A3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F920E2"/>
    <w:multiLevelType w:val="hybridMultilevel"/>
    <w:tmpl w:val="51603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6F1D"/>
    <w:multiLevelType w:val="hybridMultilevel"/>
    <w:tmpl w:val="1128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49E7"/>
    <w:multiLevelType w:val="hybridMultilevel"/>
    <w:tmpl w:val="D8B0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33876"/>
    <w:multiLevelType w:val="hybridMultilevel"/>
    <w:tmpl w:val="54AC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C7E50"/>
    <w:multiLevelType w:val="hybridMultilevel"/>
    <w:tmpl w:val="E09C7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92E41"/>
    <w:multiLevelType w:val="hybridMultilevel"/>
    <w:tmpl w:val="D4B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3CB4"/>
    <w:multiLevelType w:val="hybridMultilevel"/>
    <w:tmpl w:val="E40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4686A"/>
    <w:multiLevelType w:val="hybridMultilevel"/>
    <w:tmpl w:val="81D68978"/>
    <w:lvl w:ilvl="0" w:tplc="44388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C72C0"/>
    <w:multiLevelType w:val="hybridMultilevel"/>
    <w:tmpl w:val="E78C73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B0887"/>
    <w:multiLevelType w:val="hybridMultilevel"/>
    <w:tmpl w:val="98A2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301443"/>
    <w:multiLevelType w:val="hybridMultilevel"/>
    <w:tmpl w:val="09FA2F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E51627"/>
    <w:multiLevelType w:val="hybridMultilevel"/>
    <w:tmpl w:val="33CC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45CF4"/>
    <w:multiLevelType w:val="hybridMultilevel"/>
    <w:tmpl w:val="A21698A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61F53EA"/>
    <w:multiLevelType w:val="hybridMultilevel"/>
    <w:tmpl w:val="ECAE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6"/>
  </w:num>
  <w:num w:numId="5">
    <w:abstractNumId w:val="9"/>
  </w:num>
  <w:num w:numId="6">
    <w:abstractNumId w:val="2"/>
  </w:num>
  <w:num w:numId="7">
    <w:abstractNumId w:val="5"/>
  </w:num>
  <w:num w:numId="8">
    <w:abstractNumId w:val="3"/>
  </w:num>
  <w:num w:numId="9">
    <w:abstractNumId w:val="1"/>
  </w:num>
  <w:num w:numId="10">
    <w:abstractNumId w:val="10"/>
  </w:num>
  <w:num w:numId="11">
    <w:abstractNumId w:val="11"/>
  </w:num>
  <w:num w:numId="12">
    <w:abstractNumId w:val="0"/>
  </w:num>
  <w:num w:numId="13">
    <w:abstractNumId w:val="13"/>
  </w:num>
  <w:num w:numId="14">
    <w:abstractNumId w:val="1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4"/>
    <w:rsid w:val="00011597"/>
    <w:rsid w:val="00012FB5"/>
    <w:rsid w:val="000172FF"/>
    <w:rsid w:val="00017B35"/>
    <w:rsid w:val="00022A1A"/>
    <w:rsid w:val="0002598E"/>
    <w:rsid w:val="00036521"/>
    <w:rsid w:val="00041B27"/>
    <w:rsid w:val="00044779"/>
    <w:rsid w:val="00066CB5"/>
    <w:rsid w:val="000723B5"/>
    <w:rsid w:val="0008227C"/>
    <w:rsid w:val="00087D4E"/>
    <w:rsid w:val="000B22BC"/>
    <w:rsid w:val="000B3902"/>
    <w:rsid w:val="000B3B5D"/>
    <w:rsid w:val="000E2954"/>
    <w:rsid w:val="000E3D6E"/>
    <w:rsid w:val="000E5019"/>
    <w:rsid w:val="000E566D"/>
    <w:rsid w:val="000F384B"/>
    <w:rsid w:val="00114942"/>
    <w:rsid w:val="00125914"/>
    <w:rsid w:val="00131E71"/>
    <w:rsid w:val="00135107"/>
    <w:rsid w:val="001514E5"/>
    <w:rsid w:val="00155750"/>
    <w:rsid w:val="00157A60"/>
    <w:rsid w:val="001651D1"/>
    <w:rsid w:val="001664AE"/>
    <w:rsid w:val="00186F0E"/>
    <w:rsid w:val="0018787D"/>
    <w:rsid w:val="00190EF3"/>
    <w:rsid w:val="0019508E"/>
    <w:rsid w:val="001B35B1"/>
    <w:rsid w:val="001B4FBD"/>
    <w:rsid w:val="001B6558"/>
    <w:rsid w:val="001C4869"/>
    <w:rsid w:val="001C53B1"/>
    <w:rsid w:val="001E1EE5"/>
    <w:rsid w:val="001F63ED"/>
    <w:rsid w:val="00200903"/>
    <w:rsid w:val="00202862"/>
    <w:rsid w:val="00211B8E"/>
    <w:rsid w:val="00220394"/>
    <w:rsid w:val="00220F1B"/>
    <w:rsid w:val="00226CC5"/>
    <w:rsid w:val="00240F93"/>
    <w:rsid w:val="002A58DD"/>
    <w:rsid w:val="002C26D6"/>
    <w:rsid w:val="002C347B"/>
    <w:rsid w:val="002C4709"/>
    <w:rsid w:val="002E79AA"/>
    <w:rsid w:val="00302C17"/>
    <w:rsid w:val="0030431B"/>
    <w:rsid w:val="00311D84"/>
    <w:rsid w:val="00316EE5"/>
    <w:rsid w:val="003173A5"/>
    <w:rsid w:val="00323030"/>
    <w:rsid w:val="0033317A"/>
    <w:rsid w:val="00342E96"/>
    <w:rsid w:val="00362506"/>
    <w:rsid w:val="00365DDF"/>
    <w:rsid w:val="003743C4"/>
    <w:rsid w:val="00381B1A"/>
    <w:rsid w:val="00387A3E"/>
    <w:rsid w:val="00393366"/>
    <w:rsid w:val="003A070F"/>
    <w:rsid w:val="003A1019"/>
    <w:rsid w:val="003B626C"/>
    <w:rsid w:val="003C21B5"/>
    <w:rsid w:val="003D0860"/>
    <w:rsid w:val="003D64B4"/>
    <w:rsid w:val="003E18DB"/>
    <w:rsid w:val="003F60D3"/>
    <w:rsid w:val="00401857"/>
    <w:rsid w:val="00415190"/>
    <w:rsid w:val="00417F84"/>
    <w:rsid w:val="00430519"/>
    <w:rsid w:val="0044155C"/>
    <w:rsid w:val="004474A7"/>
    <w:rsid w:val="00466A2B"/>
    <w:rsid w:val="004672E8"/>
    <w:rsid w:val="004B4369"/>
    <w:rsid w:val="004B47DF"/>
    <w:rsid w:val="004B52DA"/>
    <w:rsid w:val="004B77DE"/>
    <w:rsid w:val="004C664C"/>
    <w:rsid w:val="004D3A30"/>
    <w:rsid w:val="004E3F94"/>
    <w:rsid w:val="00501B68"/>
    <w:rsid w:val="00506349"/>
    <w:rsid w:val="005103A0"/>
    <w:rsid w:val="005147AC"/>
    <w:rsid w:val="00522891"/>
    <w:rsid w:val="005379A0"/>
    <w:rsid w:val="0054382C"/>
    <w:rsid w:val="00547EE5"/>
    <w:rsid w:val="005613A5"/>
    <w:rsid w:val="00565451"/>
    <w:rsid w:val="0057468B"/>
    <w:rsid w:val="0058073C"/>
    <w:rsid w:val="00591119"/>
    <w:rsid w:val="005934B9"/>
    <w:rsid w:val="00595A85"/>
    <w:rsid w:val="005A2425"/>
    <w:rsid w:val="005A7B6A"/>
    <w:rsid w:val="005A7C9B"/>
    <w:rsid w:val="005C54F2"/>
    <w:rsid w:val="005C7075"/>
    <w:rsid w:val="005E764E"/>
    <w:rsid w:val="005F7CEE"/>
    <w:rsid w:val="005F7DA9"/>
    <w:rsid w:val="00602650"/>
    <w:rsid w:val="006061C6"/>
    <w:rsid w:val="00606353"/>
    <w:rsid w:val="0061546F"/>
    <w:rsid w:val="006540DF"/>
    <w:rsid w:val="00654F7D"/>
    <w:rsid w:val="00657C18"/>
    <w:rsid w:val="006729B5"/>
    <w:rsid w:val="006768D3"/>
    <w:rsid w:val="00682894"/>
    <w:rsid w:val="00692349"/>
    <w:rsid w:val="006A757B"/>
    <w:rsid w:val="006C21E6"/>
    <w:rsid w:val="006C5804"/>
    <w:rsid w:val="006D1151"/>
    <w:rsid w:val="006D4B21"/>
    <w:rsid w:val="006F052B"/>
    <w:rsid w:val="006F0E32"/>
    <w:rsid w:val="006F4D51"/>
    <w:rsid w:val="006F5298"/>
    <w:rsid w:val="00710FE7"/>
    <w:rsid w:val="007219E4"/>
    <w:rsid w:val="00736870"/>
    <w:rsid w:val="00755187"/>
    <w:rsid w:val="00760A26"/>
    <w:rsid w:val="00761669"/>
    <w:rsid w:val="00766AEE"/>
    <w:rsid w:val="0077075C"/>
    <w:rsid w:val="00771682"/>
    <w:rsid w:val="007767C9"/>
    <w:rsid w:val="00790690"/>
    <w:rsid w:val="007C0E2B"/>
    <w:rsid w:val="007C3143"/>
    <w:rsid w:val="007D0E83"/>
    <w:rsid w:val="007E348D"/>
    <w:rsid w:val="008044B9"/>
    <w:rsid w:val="008074D2"/>
    <w:rsid w:val="008076D2"/>
    <w:rsid w:val="008147ED"/>
    <w:rsid w:val="00865125"/>
    <w:rsid w:val="00872461"/>
    <w:rsid w:val="008B6EB1"/>
    <w:rsid w:val="008C0243"/>
    <w:rsid w:val="008C24D8"/>
    <w:rsid w:val="008C3C05"/>
    <w:rsid w:val="008C6048"/>
    <w:rsid w:val="008C6DA9"/>
    <w:rsid w:val="008D1F5E"/>
    <w:rsid w:val="008D447F"/>
    <w:rsid w:val="008E2E2A"/>
    <w:rsid w:val="00913155"/>
    <w:rsid w:val="00921D51"/>
    <w:rsid w:val="0092349A"/>
    <w:rsid w:val="00924B96"/>
    <w:rsid w:val="00931F53"/>
    <w:rsid w:val="00934BD1"/>
    <w:rsid w:val="0097067A"/>
    <w:rsid w:val="00971395"/>
    <w:rsid w:val="00974F61"/>
    <w:rsid w:val="00982DAA"/>
    <w:rsid w:val="009857C0"/>
    <w:rsid w:val="009860E2"/>
    <w:rsid w:val="009958B6"/>
    <w:rsid w:val="009A6362"/>
    <w:rsid w:val="009D2CDD"/>
    <w:rsid w:val="009F00BA"/>
    <w:rsid w:val="009F2951"/>
    <w:rsid w:val="00A069BA"/>
    <w:rsid w:val="00A06AB4"/>
    <w:rsid w:val="00A21DA9"/>
    <w:rsid w:val="00A229AB"/>
    <w:rsid w:val="00A2421E"/>
    <w:rsid w:val="00A259C2"/>
    <w:rsid w:val="00A3187E"/>
    <w:rsid w:val="00A32926"/>
    <w:rsid w:val="00A37C0F"/>
    <w:rsid w:val="00A40B66"/>
    <w:rsid w:val="00A50CE9"/>
    <w:rsid w:val="00A51F73"/>
    <w:rsid w:val="00A73054"/>
    <w:rsid w:val="00A81C42"/>
    <w:rsid w:val="00A90029"/>
    <w:rsid w:val="00A9124E"/>
    <w:rsid w:val="00A93628"/>
    <w:rsid w:val="00AA2917"/>
    <w:rsid w:val="00AA3C44"/>
    <w:rsid w:val="00AB1EFB"/>
    <w:rsid w:val="00AB4CFC"/>
    <w:rsid w:val="00AE70C4"/>
    <w:rsid w:val="00B032A1"/>
    <w:rsid w:val="00B27ADE"/>
    <w:rsid w:val="00B32D20"/>
    <w:rsid w:val="00B35576"/>
    <w:rsid w:val="00B530C4"/>
    <w:rsid w:val="00B66DC4"/>
    <w:rsid w:val="00B81B60"/>
    <w:rsid w:val="00B83EE5"/>
    <w:rsid w:val="00B84D35"/>
    <w:rsid w:val="00B92A55"/>
    <w:rsid w:val="00B94D2F"/>
    <w:rsid w:val="00B97C2E"/>
    <w:rsid w:val="00BB593B"/>
    <w:rsid w:val="00BE4801"/>
    <w:rsid w:val="00BF0DC6"/>
    <w:rsid w:val="00BF5A7D"/>
    <w:rsid w:val="00C044ED"/>
    <w:rsid w:val="00C15F85"/>
    <w:rsid w:val="00C318E1"/>
    <w:rsid w:val="00C62FB5"/>
    <w:rsid w:val="00C6467D"/>
    <w:rsid w:val="00C648B2"/>
    <w:rsid w:val="00C8244B"/>
    <w:rsid w:val="00C873F3"/>
    <w:rsid w:val="00C9127E"/>
    <w:rsid w:val="00CB3214"/>
    <w:rsid w:val="00CB7BBC"/>
    <w:rsid w:val="00CC3856"/>
    <w:rsid w:val="00CC45F4"/>
    <w:rsid w:val="00CF1533"/>
    <w:rsid w:val="00D04E58"/>
    <w:rsid w:val="00D103B7"/>
    <w:rsid w:val="00D11334"/>
    <w:rsid w:val="00D217DF"/>
    <w:rsid w:val="00D268CF"/>
    <w:rsid w:val="00D55899"/>
    <w:rsid w:val="00DA1021"/>
    <w:rsid w:val="00DE3DC4"/>
    <w:rsid w:val="00DF3A23"/>
    <w:rsid w:val="00DF4334"/>
    <w:rsid w:val="00E0103C"/>
    <w:rsid w:val="00E01BB6"/>
    <w:rsid w:val="00E07790"/>
    <w:rsid w:val="00E15F2B"/>
    <w:rsid w:val="00E20836"/>
    <w:rsid w:val="00E4445A"/>
    <w:rsid w:val="00E53B9D"/>
    <w:rsid w:val="00E547FD"/>
    <w:rsid w:val="00E64DC0"/>
    <w:rsid w:val="00E76E7B"/>
    <w:rsid w:val="00EB4E23"/>
    <w:rsid w:val="00EB5AFC"/>
    <w:rsid w:val="00EC6BBD"/>
    <w:rsid w:val="00ED12D7"/>
    <w:rsid w:val="00EE2800"/>
    <w:rsid w:val="00EE2DA6"/>
    <w:rsid w:val="00EF1EFE"/>
    <w:rsid w:val="00EF2637"/>
    <w:rsid w:val="00F00220"/>
    <w:rsid w:val="00F1638A"/>
    <w:rsid w:val="00F34B3B"/>
    <w:rsid w:val="00F419DD"/>
    <w:rsid w:val="00F433C2"/>
    <w:rsid w:val="00F61477"/>
    <w:rsid w:val="00F66444"/>
    <w:rsid w:val="00F71B31"/>
    <w:rsid w:val="00F805EB"/>
    <w:rsid w:val="00F93CC7"/>
    <w:rsid w:val="00FB7A22"/>
    <w:rsid w:val="00FC0F54"/>
    <w:rsid w:val="00FC18FF"/>
    <w:rsid w:val="00FC26B3"/>
    <w:rsid w:val="00FC3223"/>
    <w:rsid w:val="00FE3B5A"/>
    <w:rsid w:val="00FE5AB7"/>
    <w:rsid w:val="00FE608D"/>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E250"/>
  <w15:chartTrackingRefBased/>
  <w15:docId w15:val="{98D85D3D-E8D0-44DB-8C7F-3520770B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95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54"/>
    <w:pPr>
      <w:ind w:left="720"/>
      <w:contextualSpacing/>
    </w:pPr>
  </w:style>
  <w:style w:type="paragraph" w:styleId="Header">
    <w:name w:val="header"/>
    <w:basedOn w:val="Normal"/>
    <w:link w:val="HeaderChar"/>
    <w:uiPriority w:val="99"/>
    <w:unhideWhenUsed/>
    <w:rsid w:val="000E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54"/>
    <w:rPr>
      <w:rFonts w:ascii="Calibri" w:eastAsia="Times New Roman" w:hAnsi="Calibri" w:cs="Times New Roman"/>
    </w:rPr>
  </w:style>
  <w:style w:type="paragraph" w:styleId="NormalWeb">
    <w:name w:val="Normal (Web)"/>
    <w:basedOn w:val="Normal"/>
    <w:uiPriority w:val="99"/>
    <w:unhideWhenUsed/>
    <w:rsid w:val="000E295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E5019"/>
    <w:rPr>
      <w:color w:val="0563C1" w:themeColor="hyperlink"/>
      <w:u w:val="single"/>
    </w:rPr>
  </w:style>
  <w:style w:type="character" w:styleId="UnresolvedMention">
    <w:name w:val="Unresolved Mention"/>
    <w:basedOn w:val="DefaultParagraphFont"/>
    <w:uiPriority w:val="99"/>
    <w:semiHidden/>
    <w:unhideWhenUsed/>
    <w:rsid w:val="000E5019"/>
    <w:rPr>
      <w:color w:val="605E5C"/>
      <w:shd w:val="clear" w:color="auto" w:fill="E1DFDD"/>
    </w:rPr>
  </w:style>
  <w:style w:type="paragraph" w:styleId="BalloonText">
    <w:name w:val="Balloon Text"/>
    <w:basedOn w:val="Normal"/>
    <w:link w:val="BalloonTextChar"/>
    <w:uiPriority w:val="99"/>
    <w:semiHidden/>
    <w:unhideWhenUsed/>
    <w:rsid w:val="002E7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AA"/>
    <w:rPr>
      <w:rFonts w:ascii="Segoe UI" w:eastAsia="Times New Roman" w:hAnsi="Segoe UI" w:cs="Segoe UI"/>
      <w:sz w:val="18"/>
      <w:szCs w:val="18"/>
    </w:rPr>
  </w:style>
  <w:style w:type="character" w:styleId="Strong">
    <w:name w:val="Strong"/>
    <w:basedOn w:val="DefaultParagraphFont"/>
    <w:uiPriority w:val="22"/>
    <w:qFormat/>
    <w:rsid w:val="000E5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10">
      <w:bodyDiv w:val="1"/>
      <w:marLeft w:val="0"/>
      <w:marRight w:val="0"/>
      <w:marTop w:val="0"/>
      <w:marBottom w:val="0"/>
      <w:divBdr>
        <w:top w:val="none" w:sz="0" w:space="0" w:color="auto"/>
        <w:left w:val="none" w:sz="0" w:space="0" w:color="auto"/>
        <w:bottom w:val="none" w:sz="0" w:space="0" w:color="auto"/>
        <w:right w:val="none" w:sz="0" w:space="0" w:color="auto"/>
      </w:divBdr>
    </w:div>
    <w:div w:id="199587043">
      <w:bodyDiv w:val="1"/>
      <w:marLeft w:val="0"/>
      <w:marRight w:val="0"/>
      <w:marTop w:val="0"/>
      <w:marBottom w:val="0"/>
      <w:divBdr>
        <w:top w:val="none" w:sz="0" w:space="0" w:color="auto"/>
        <w:left w:val="none" w:sz="0" w:space="0" w:color="auto"/>
        <w:bottom w:val="none" w:sz="0" w:space="0" w:color="auto"/>
        <w:right w:val="none" w:sz="0" w:space="0" w:color="auto"/>
      </w:divBdr>
    </w:div>
    <w:div w:id="476072271">
      <w:bodyDiv w:val="1"/>
      <w:marLeft w:val="0"/>
      <w:marRight w:val="0"/>
      <w:marTop w:val="0"/>
      <w:marBottom w:val="0"/>
      <w:divBdr>
        <w:top w:val="none" w:sz="0" w:space="0" w:color="auto"/>
        <w:left w:val="none" w:sz="0" w:space="0" w:color="auto"/>
        <w:bottom w:val="none" w:sz="0" w:space="0" w:color="auto"/>
        <w:right w:val="none" w:sz="0" w:space="0" w:color="auto"/>
      </w:divBdr>
    </w:div>
    <w:div w:id="561060210">
      <w:bodyDiv w:val="1"/>
      <w:marLeft w:val="0"/>
      <w:marRight w:val="0"/>
      <w:marTop w:val="0"/>
      <w:marBottom w:val="0"/>
      <w:divBdr>
        <w:top w:val="none" w:sz="0" w:space="0" w:color="auto"/>
        <w:left w:val="none" w:sz="0" w:space="0" w:color="auto"/>
        <w:bottom w:val="none" w:sz="0" w:space="0" w:color="auto"/>
        <w:right w:val="none" w:sz="0" w:space="0" w:color="auto"/>
      </w:divBdr>
    </w:div>
    <w:div w:id="580913141">
      <w:bodyDiv w:val="1"/>
      <w:marLeft w:val="0"/>
      <w:marRight w:val="0"/>
      <w:marTop w:val="0"/>
      <w:marBottom w:val="0"/>
      <w:divBdr>
        <w:top w:val="none" w:sz="0" w:space="0" w:color="auto"/>
        <w:left w:val="none" w:sz="0" w:space="0" w:color="auto"/>
        <w:bottom w:val="none" w:sz="0" w:space="0" w:color="auto"/>
        <w:right w:val="none" w:sz="0" w:space="0" w:color="auto"/>
      </w:divBdr>
    </w:div>
    <w:div w:id="999044564">
      <w:bodyDiv w:val="1"/>
      <w:marLeft w:val="0"/>
      <w:marRight w:val="0"/>
      <w:marTop w:val="0"/>
      <w:marBottom w:val="0"/>
      <w:divBdr>
        <w:top w:val="none" w:sz="0" w:space="0" w:color="auto"/>
        <w:left w:val="none" w:sz="0" w:space="0" w:color="auto"/>
        <w:bottom w:val="none" w:sz="0" w:space="0" w:color="auto"/>
        <w:right w:val="none" w:sz="0" w:space="0" w:color="auto"/>
      </w:divBdr>
    </w:div>
    <w:div w:id="1623613230">
      <w:bodyDiv w:val="1"/>
      <w:marLeft w:val="0"/>
      <w:marRight w:val="0"/>
      <w:marTop w:val="0"/>
      <w:marBottom w:val="0"/>
      <w:divBdr>
        <w:top w:val="none" w:sz="0" w:space="0" w:color="auto"/>
        <w:left w:val="none" w:sz="0" w:space="0" w:color="auto"/>
        <w:bottom w:val="none" w:sz="0" w:space="0" w:color="auto"/>
        <w:right w:val="none" w:sz="0" w:space="0" w:color="auto"/>
      </w:divBdr>
    </w:div>
    <w:div w:id="1786003388">
      <w:bodyDiv w:val="1"/>
      <w:marLeft w:val="0"/>
      <w:marRight w:val="0"/>
      <w:marTop w:val="0"/>
      <w:marBottom w:val="0"/>
      <w:divBdr>
        <w:top w:val="none" w:sz="0" w:space="0" w:color="auto"/>
        <w:left w:val="none" w:sz="0" w:space="0" w:color="auto"/>
        <w:bottom w:val="none" w:sz="0" w:space="0" w:color="auto"/>
        <w:right w:val="none" w:sz="0" w:space="0" w:color="auto"/>
      </w:divBdr>
    </w:div>
    <w:div w:id="17861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idianfiscalsolutions.org/isb.aspx" TargetMode="External"/><Relationship Id="rId3" Type="http://schemas.openxmlformats.org/officeDocument/2006/relationships/settings" Target="settings.xml"/><Relationship Id="rId7" Type="http://schemas.openxmlformats.org/officeDocument/2006/relationships/hyperlink" Target="https://bit.ly/2KT8m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Anne E</dc:creator>
  <cp:keywords/>
  <dc:description/>
  <cp:lastModifiedBy>Field, Meredith E</cp:lastModifiedBy>
  <cp:revision>2</cp:revision>
  <dcterms:created xsi:type="dcterms:W3CDTF">2020-05-15T11:47:00Z</dcterms:created>
  <dcterms:modified xsi:type="dcterms:W3CDTF">2020-05-15T11:47:00Z</dcterms:modified>
</cp:coreProperties>
</file>