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12F07DBC" w:rsidR="00067833" w:rsidRPr="00A12309" w:rsidRDefault="00D857FF"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September 9, 2022</w:t>
      </w:r>
    </w:p>
    <w:p w14:paraId="415DFB90" w14:textId="488A956B"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 due to COVID-19.</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6E259C2B" w14:textId="4DDD6EF1" w:rsidR="005C65F8" w:rsidRDefault="007E4833" w:rsidP="00D857FF">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D857FF">
        <w:rPr>
          <w:rFonts w:asciiTheme="minorHAnsi" w:hAnsiTheme="minorHAnsi" w:cstheme="minorHAnsi"/>
          <w:sz w:val="24"/>
          <w:szCs w:val="24"/>
        </w:rPr>
        <w:t xml:space="preserve">Michael Martin, Lisa Pakkebier, Joel Vander Molen, Lisa Pakkebier, Mari Reynolds, Jen Simmering, Marc Hines, Amber Alaniz, Harriet Gulbranson, </w:t>
      </w:r>
      <w:r w:rsidR="00184B24">
        <w:rPr>
          <w:rFonts w:asciiTheme="minorHAnsi" w:hAnsiTheme="minorHAnsi" w:cstheme="minorHAnsi"/>
          <w:sz w:val="24"/>
          <w:szCs w:val="24"/>
        </w:rPr>
        <w:t xml:space="preserve">Megz </w:t>
      </w:r>
      <w:proofErr w:type="spellStart"/>
      <w:r w:rsidR="00184B24">
        <w:rPr>
          <w:rFonts w:asciiTheme="minorHAnsi" w:hAnsiTheme="minorHAnsi" w:cstheme="minorHAnsi"/>
          <w:sz w:val="24"/>
          <w:szCs w:val="24"/>
        </w:rPr>
        <w:t>Stroback</w:t>
      </w:r>
      <w:proofErr w:type="spellEnd"/>
      <w:r w:rsidR="00184B24">
        <w:rPr>
          <w:rFonts w:asciiTheme="minorHAnsi" w:hAnsiTheme="minorHAnsi" w:cstheme="minorHAnsi"/>
          <w:sz w:val="24"/>
          <w:szCs w:val="24"/>
        </w:rPr>
        <w:t xml:space="preserve">, Melinda Haley, Edward </w:t>
      </w:r>
      <w:proofErr w:type="spellStart"/>
      <w:r w:rsidR="00184B24">
        <w:rPr>
          <w:rFonts w:asciiTheme="minorHAnsi" w:hAnsiTheme="minorHAnsi" w:cstheme="minorHAnsi"/>
          <w:sz w:val="24"/>
          <w:szCs w:val="24"/>
        </w:rPr>
        <w:t>Esbeck</w:t>
      </w:r>
      <w:proofErr w:type="spellEnd"/>
      <w:r w:rsidR="00184B24">
        <w:rPr>
          <w:rFonts w:asciiTheme="minorHAnsi" w:hAnsiTheme="minorHAnsi" w:cstheme="minorHAnsi"/>
          <w:sz w:val="24"/>
          <w:szCs w:val="24"/>
        </w:rPr>
        <w:t>, Greg Fier, Aaron Green</w:t>
      </w:r>
      <w:r w:rsidR="00487DCF">
        <w:rPr>
          <w:rFonts w:asciiTheme="minorHAnsi" w:hAnsiTheme="minorHAnsi" w:cstheme="minorHAnsi"/>
          <w:sz w:val="24"/>
          <w:szCs w:val="24"/>
        </w:rPr>
        <w:t>, Jessica Williams</w:t>
      </w:r>
    </w:p>
    <w:p w14:paraId="1D0C61C5" w14:textId="7F0F78BC" w:rsidR="00D857FF" w:rsidRDefault="00D857FF" w:rsidP="00D857FF">
      <w:pPr>
        <w:pStyle w:val="ListParagraph"/>
        <w:spacing w:after="0" w:line="240" w:lineRule="auto"/>
        <w:ind w:left="1620"/>
        <w:rPr>
          <w:rFonts w:asciiTheme="minorHAnsi" w:hAnsiTheme="minorHAnsi" w:cstheme="minorHAnsi"/>
          <w:sz w:val="24"/>
          <w:szCs w:val="24"/>
        </w:rPr>
      </w:pPr>
    </w:p>
    <w:p w14:paraId="0F97D104" w14:textId="2E721769" w:rsidR="00D857FF" w:rsidRPr="00A12309" w:rsidRDefault="00D857FF" w:rsidP="00D857FF">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Others present: Devon </w:t>
      </w:r>
      <w:proofErr w:type="spellStart"/>
      <w:r>
        <w:rPr>
          <w:rFonts w:asciiTheme="minorHAnsi" w:hAnsiTheme="minorHAnsi" w:cstheme="minorHAnsi"/>
          <w:sz w:val="24"/>
          <w:szCs w:val="24"/>
        </w:rPr>
        <w:t>McClurken</w:t>
      </w:r>
      <w:proofErr w:type="spellEnd"/>
      <w:r>
        <w:rPr>
          <w:rFonts w:asciiTheme="minorHAnsi" w:hAnsiTheme="minorHAnsi" w:cstheme="minorHAnsi"/>
          <w:sz w:val="24"/>
          <w:szCs w:val="24"/>
        </w:rPr>
        <w:t>,</w:t>
      </w:r>
      <w:r w:rsidR="00184B24">
        <w:rPr>
          <w:rFonts w:asciiTheme="minorHAnsi" w:hAnsiTheme="minorHAnsi" w:cstheme="minorHAnsi"/>
          <w:sz w:val="24"/>
          <w:szCs w:val="24"/>
        </w:rPr>
        <w:t xml:space="preserve"> Garret Frey, Amy Desenberg Wines, Amy </w:t>
      </w:r>
      <w:proofErr w:type="spellStart"/>
      <w:r w:rsidR="00184B24">
        <w:rPr>
          <w:rFonts w:asciiTheme="minorHAnsi" w:hAnsiTheme="minorHAnsi" w:cstheme="minorHAnsi"/>
          <w:sz w:val="24"/>
          <w:szCs w:val="24"/>
        </w:rPr>
        <w:t>Robasse</w:t>
      </w:r>
      <w:proofErr w:type="spellEnd"/>
      <w:r w:rsidR="00184B24">
        <w:rPr>
          <w:rFonts w:asciiTheme="minorHAnsi" w:hAnsiTheme="minorHAnsi" w:cstheme="minorHAnsi"/>
          <w:sz w:val="24"/>
          <w:szCs w:val="24"/>
        </w:rPr>
        <w:t xml:space="preserve">, Pam Rupprecht, Kim Walford, Patti Manna, Terri </w:t>
      </w:r>
      <w:proofErr w:type="spellStart"/>
      <w:r w:rsidR="00184B24">
        <w:rPr>
          <w:rFonts w:asciiTheme="minorHAnsi" w:hAnsiTheme="minorHAnsi" w:cstheme="minorHAnsi"/>
          <w:sz w:val="24"/>
          <w:szCs w:val="24"/>
        </w:rPr>
        <w:t>Rosonke</w:t>
      </w:r>
      <w:proofErr w:type="spellEnd"/>
      <w:r w:rsidR="00184B24">
        <w:rPr>
          <w:rFonts w:asciiTheme="minorHAnsi" w:hAnsiTheme="minorHAnsi" w:cstheme="minorHAnsi"/>
          <w:sz w:val="24"/>
          <w:szCs w:val="24"/>
        </w:rPr>
        <w:t xml:space="preserve">, John </w:t>
      </w:r>
      <w:proofErr w:type="spellStart"/>
      <w:r w:rsidR="00184B24">
        <w:rPr>
          <w:rFonts w:asciiTheme="minorHAnsi" w:hAnsiTheme="minorHAnsi" w:cstheme="minorHAnsi"/>
          <w:sz w:val="24"/>
          <w:szCs w:val="24"/>
        </w:rPr>
        <w:t>McCalley</w:t>
      </w:r>
      <w:proofErr w:type="spellEnd"/>
      <w:r w:rsidR="00184B24">
        <w:rPr>
          <w:rFonts w:asciiTheme="minorHAnsi" w:hAnsiTheme="minorHAnsi" w:cstheme="minorHAnsi"/>
          <w:sz w:val="24"/>
          <w:szCs w:val="24"/>
        </w:rPr>
        <w:t xml:space="preserve">, Morgan Casey </w:t>
      </w:r>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2F545E04" w:rsidR="00D36805" w:rsidRPr="00A12309" w:rsidRDefault="00935F15"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Michael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930180" w:rsidRPr="00A12309">
        <w:rPr>
          <w:rFonts w:asciiTheme="minorHAnsi" w:hAnsiTheme="minorHAnsi" w:cstheme="minorHAnsi"/>
          <w:sz w:val="24"/>
          <w:szCs w:val="24"/>
        </w:rPr>
        <w:t xml:space="preserve">. </w:t>
      </w:r>
      <w:r w:rsidR="00C052F9">
        <w:rPr>
          <w:rFonts w:asciiTheme="minorHAnsi" w:hAnsiTheme="minorHAnsi" w:cstheme="minorHAnsi"/>
          <w:sz w:val="24"/>
          <w:szCs w:val="24"/>
        </w:rPr>
        <w:t>Megz</w:t>
      </w:r>
      <w:r w:rsidR="00347B6B">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 abstentions. Motion passed.</w:t>
      </w:r>
    </w:p>
    <w:p w14:paraId="37DEFC48" w14:textId="77777777"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p>
    <w:p w14:paraId="0081243C" w14:textId="3036F7F7"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4F3774">
        <w:rPr>
          <w:rFonts w:asciiTheme="minorHAnsi" w:hAnsiTheme="minorHAnsi" w:cstheme="minorHAnsi"/>
          <w:b/>
          <w:bCs/>
          <w:sz w:val="24"/>
          <w:szCs w:val="24"/>
        </w:rPr>
        <w:t>September</w:t>
      </w:r>
      <w:r w:rsidR="0090696F" w:rsidRPr="00A12309">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791B8CA0" w:rsidR="00845B95" w:rsidRPr="00A12309" w:rsidRDefault="00935F15"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Megz</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Pr>
          <w:rFonts w:asciiTheme="minorHAnsi" w:hAnsiTheme="minorHAnsi" w:cstheme="minorHAnsi"/>
          <w:sz w:val="24"/>
          <w:szCs w:val="24"/>
        </w:rPr>
        <w:t xml:space="preserve"> Amber</w:t>
      </w:r>
      <w:r w:rsidR="005C65F8">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r w:rsidR="00487DCF">
        <w:rPr>
          <w:rFonts w:asciiTheme="minorHAnsi" w:hAnsiTheme="minorHAnsi" w:cstheme="minorHAnsi"/>
          <w:sz w:val="24"/>
          <w:szCs w:val="24"/>
        </w:rPr>
        <w:t xml:space="preserve"> Motion passed.</w:t>
      </w:r>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4F34DED8" w:rsidR="00245C12" w:rsidRDefault="001E024A" w:rsidP="00F71745">
      <w:pPr>
        <w:pStyle w:val="ListParagraph"/>
        <w:spacing w:after="0" w:line="240" w:lineRule="auto"/>
        <w:ind w:left="450"/>
        <w:rPr>
          <w:rFonts w:asciiTheme="minorHAnsi" w:hAnsiTheme="minorHAnsi" w:cstheme="minorHAnsi"/>
          <w:b/>
          <w:bCs/>
          <w:sz w:val="24"/>
          <w:szCs w:val="24"/>
        </w:rPr>
      </w:pPr>
      <w:r>
        <w:rPr>
          <w:rFonts w:asciiTheme="minorHAnsi" w:hAnsiTheme="minorHAnsi" w:cstheme="minorHAnsi"/>
          <w:sz w:val="24"/>
          <w:szCs w:val="24"/>
        </w:rPr>
        <w:t>11:00</w:t>
      </w:r>
      <w:r w:rsidR="00845B95" w:rsidRPr="00A12309">
        <w:rPr>
          <w:rFonts w:asciiTheme="minorHAnsi" w:hAnsiTheme="minorHAnsi" w:cstheme="minorHAnsi"/>
          <w:sz w:val="24"/>
          <w:szCs w:val="24"/>
        </w:rPr>
        <w:t xml:space="preserve"> </w:t>
      </w:r>
      <w:r w:rsidR="00845B95"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 Agency Updates</w:t>
      </w:r>
    </w:p>
    <w:p w14:paraId="0145E223" w14:textId="53564011" w:rsidR="001F17BC" w:rsidRDefault="00C052F9" w:rsidP="00500D6D">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Iowa Housing Authority</w:t>
      </w:r>
    </w:p>
    <w:p w14:paraId="3A55E44D" w14:textId="6BE2B78A" w:rsidR="00347B6B" w:rsidRDefault="00405DEB" w:rsidP="00661BC4">
      <w:pPr>
        <w:pStyle w:val="ListParagraph"/>
        <w:spacing w:after="0" w:line="240" w:lineRule="auto"/>
        <w:ind w:left="2160"/>
        <w:rPr>
          <w:rFonts w:asciiTheme="minorHAnsi" w:hAnsiTheme="minorHAnsi" w:cstheme="minorHAnsi"/>
          <w:b/>
          <w:bCs/>
          <w:sz w:val="24"/>
          <w:szCs w:val="24"/>
        </w:rPr>
      </w:pPr>
      <w:r>
        <w:rPr>
          <w:rFonts w:asciiTheme="minorHAnsi" w:hAnsiTheme="minorHAnsi" w:cstheme="minorHAnsi"/>
          <w:sz w:val="24"/>
          <w:szCs w:val="24"/>
        </w:rPr>
        <w:t>The f</w:t>
      </w:r>
      <w:r w:rsidR="00C052F9">
        <w:rPr>
          <w:rFonts w:asciiTheme="minorHAnsi" w:hAnsiTheme="minorHAnsi" w:cstheme="minorHAnsi"/>
          <w:sz w:val="24"/>
          <w:szCs w:val="24"/>
        </w:rPr>
        <w:t xml:space="preserve">inal deadline for applying for </w:t>
      </w:r>
      <w:r w:rsidR="00E81193">
        <w:rPr>
          <w:rFonts w:asciiTheme="minorHAnsi" w:hAnsiTheme="minorHAnsi" w:cstheme="minorHAnsi"/>
          <w:sz w:val="24"/>
          <w:szCs w:val="24"/>
        </w:rPr>
        <w:t>the I</w:t>
      </w:r>
      <w:r>
        <w:rPr>
          <w:rFonts w:asciiTheme="minorHAnsi" w:hAnsiTheme="minorHAnsi" w:cstheme="minorHAnsi"/>
          <w:sz w:val="24"/>
          <w:szCs w:val="24"/>
        </w:rPr>
        <w:t>owa Rent and Utility Assistance</w:t>
      </w:r>
      <w:r w:rsidR="00E81193">
        <w:rPr>
          <w:rFonts w:asciiTheme="minorHAnsi" w:hAnsiTheme="minorHAnsi" w:cstheme="minorHAnsi"/>
          <w:sz w:val="24"/>
          <w:szCs w:val="24"/>
        </w:rPr>
        <w:t xml:space="preserve"> program</w:t>
      </w:r>
      <w:r w:rsidR="00C052F9">
        <w:rPr>
          <w:rFonts w:asciiTheme="minorHAnsi" w:hAnsiTheme="minorHAnsi" w:cstheme="minorHAnsi"/>
          <w:sz w:val="24"/>
          <w:szCs w:val="24"/>
        </w:rPr>
        <w:t xml:space="preserve"> </w:t>
      </w:r>
      <w:r w:rsidR="00425AC9">
        <w:rPr>
          <w:rFonts w:asciiTheme="minorHAnsi" w:hAnsiTheme="minorHAnsi" w:cstheme="minorHAnsi"/>
          <w:sz w:val="24"/>
          <w:szCs w:val="24"/>
        </w:rPr>
        <w:t xml:space="preserve">closed on August 30 and funds must be expended by September 30. They are transitioning to ERA II, which will focus on rapid rehousing for the most vulnerable Iowans at risk of homelessness. They also allocated 1.6 million to the coordinated entry system and efforts to support newly arrived refugees. </w:t>
      </w:r>
    </w:p>
    <w:p w14:paraId="6A2312CD" w14:textId="090D8367" w:rsidR="00661BC4" w:rsidRDefault="00661BC4" w:rsidP="00661BC4">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Iowa Department of Aging </w:t>
      </w:r>
    </w:p>
    <w:p w14:paraId="478A8267" w14:textId="6C3CF4C0" w:rsidR="00347B6B" w:rsidRDefault="00425AC9" w:rsidP="00405DEB">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Working on master plan for aging. </w:t>
      </w:r>
    </w:p>
    <w:p w14:paraId="79865F29" w14:textId="5780F3D2" w:rsidR="003C7132" w:rsidRDefault="003C7132" w:rsidP="003C7132">
      <w:pPr>
        <w:pStyle w:val="ListParagraph"/>
        <w:numPr>
          <w:ilvl w:val="0"/>
          <w:numId w:val="48"/>
        </w:numPr>
        <w:spacing w:after="0" w:line="240" w:lineRule="auto"/>
        <w:rPr>
          <w:rFonts w:asciiTheme="minorHAnsi" w:hAnsiTheme="minorHAnsi" w:cstheme="minorHAnsi"/>
          <w:sz w:val="24"/>
          <w:szCs w:val="24"/>
        </w:rPr>
      </w:pPr>
      <w:r w:rsidRPr="00487DCF">
        <w:rPr>
          <w:rFonts w:asciiTheme="minorHAnsi" w:hAnsiTheme="minorHAnsi" w:cstheme="minorHAnsi"/>
          <w:b/>
          <w:bCs/>
          <w:sz w:val="24"/>
          <w:szCs w:val="24"/>
        </w:rPr>
        <w:t>Iowa Department of the Blind</w:t>
      </w:r>
      <w:r>
        <w:rPr>
          <w:rFonts w:asciiTheme="minorHAnsi" w:hAnsiTheme="minorHAnsi" w:cstheme="minorHAnsi"/>
          <w:sz w:val="24"/>
          <w:szCs w:val="24"/>
        </w:rPr>
        <w:t xml:space="preserve"> – IDB received a grant called the Older Blind Program</w:t>
      </w:r>
      <w:r w:rsidR="00487DCF">
        <w:rPr>
          <w:rFonts w:asciiTheme="minorHAnsi" w:hAnsiTheme="minorHAnsi" w:cstheme="minorHAnsi"/>
          <w:sz w:val="24"/>
          <w:szCs w:val="24"/>
        </w:rPr>
        <w:t>, which targets Iowans over age 55 who are blind or have low vision. The funding provides approximately $300,000 that IDB uses to match state dollars</w:t>
      </w:r>
      <w:r>
        <w:rPr>
          <w:rFonts w:asciiTheme="minorHAnsi" w:hAnsiTheme="minorHAnsi" w:cstheme="minorHAnsi"/>
          <w:sz w:val="24"/>
          <w:szCs w:val="24"/>
        </w:rPr>
        <w:t xml:space="preserve">. </w:t>
      </w:r>
      <w:r w:rsidR="00487DCF">
        <w:rPr>
          <w:rFonts w:asciiTheme="minorHAnsi" w:hAnsiTheme="minorHAnsi" w:cstheme="minorHAnsi"/>
          <w:sz w:val="24"/>
          <w:szCs w:val="24"/>
        </w:rPr>
        <w:t xml:space="preserve">IDB also recently received </w:t>
      </w:r>
      <w:r>
        <w:rPr>
          <w:rFonts w:asciiTheme="minorHAnsi" w:hAnsiTheme="minorHAnsi" w:cstheme="minorHAnsi"/>
          <w:sz w:val="24"/>
          <w:szCs w:val="24"/>
        </w:rPr>
        <w:t xml:space="preserve"> new brochures intended for consumers and another set for ophthalmologists</w:t>
      </w:r>
      <w:r w:rsidR="00487DCF">
        <w:rPr>
          <w:rFonts w:asciiTheme="minorHAnsi" w:hAnsiTheme="minorHAnsi" w:cstheme="minorHAnsi"/>
          <w:sz w:val="24"/>
          <w:szCs w:val="24"/>
        </w:rPr>
        <w:t xml:space="preserve"> or other professionals. </w:t>
      </w:r>
    </w:p>
    <w:p w14:paraId="2798869A" w14:textId="77777777" w:rsidR="00F71745" w:rsidRDefault="005A373F" w:rsidP="00661BC4">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DHS Updates – </w:t>
      </w:r>
      <w:r w:rsidR="004F3774">
        <w:rPr>
          <w:rFonts w:asciiTheme="minorHAnsi" w:hAnsiTheme="minorHAnsi" w:cstheme="minorHAnsi"/>
          <w:b/>
          <w:bCs/>
          <w:sz w:val="24"/>
          <w:szCs w:val="24"/>
        </w:rPr>
        <w:t>Connie Fanselow</w:t>
      </w:r>
    </w:p>
    <w:p w14:paraId="5AFD8EED" w14:textId="788D99EB" w:rsidR="004F3774" w:rsidRPr="00487DCF" w:rsidRDefault="004F3774" w:rsidP="00F71745">
      <w:pPr>
        <w:pStyle w:val="ListParagraph"/>
        <w:numPr>
          <w:ilvl w:val="0"/>
          <w:numId w:val="46"/>
        </w:numPr>
        <w:spacing w:after="0" w:line="240" w:lineRule="auto"/>
        <w:ind w:left="2880" w:hanging="270"/>
        <w:rPr>
          <w:rFonts w:asciiTheme="minorHAnsi" w:hAnsiTheme="minorHAnsi" w:cstheme="minorHAnsi"/>
          <w:b/>
          <w:bCs/>
          <w:sz w:val="24"/>
          <w:szCs w:val="24"/>
        </w:rPr>
      </w:pPr>
      <w:r w:rsidRPr="00405DEB">
        <w:rPr>
          <w:rFonts w:asciiTheme="minorHAnsi" w:hAnsiTheme="minorHAnsi" w:cstheme="minorHAnsi"/>
          <w:sz w:val="24"/>
          <w:szCs w:val="24"/>
        </w:rPr>
        <w:t>See emailed attachment</w:t>
      </w:r>
    </w:p>
    <w:p w14:paraId="6B56B472" w14:textId="30EED3EE" w:rsidR="00487DCF" w:rsidRPr="00405DEB" w:rsidRDefault="00487DCF" w:rsidP="00487DCF">
      <w:pPr>
        <w:pStyle w:val="ListParagraph"/>
        <w:spacing w:after="0" w:line="240" w:lineRule="auto"/>
        <w:ind w:left="2160"/>
        <w:rPr>
          <w:rFonts w:asciiTheme="minorHAnsi" w:hAnsiTheme="minorHAnsi" w:cstheme="minorHAnsi"/>
          <w:b/>
          <w:bCs/>
          <w:sz w:val="24"/>
          <w:szCs w:val="24"/>
        </w:rPr>
      </w:pPr>
      <w:r>
        <w:rPr>
          <w:rFonts w:asciiTheme="minorHAnsi" w:hAnsiTheme="minorHAnsi" w:cstheme="minorHAnsi"/>
          <w:sz w:val="24"/>
          <w:szCs w:val="24"/>
        </w:rPr>
        <w:t xml:space="preserve">Discussion: Mari asked how options to live in the community are presented to individuals who need to move from Glenwood. OCTF is interested in being included in what the state is being asked to do regarding the DOJ investigation and also what the state is doing to strengthen the network of services. DHS’s strategic plan and the Olmstead Plan should be aligned. Mari shared that she met a 29 year old Black man living at a nursing home who didn’t want to be there, but community providers do not have the capacity to serve him. Some Centers for Independent Living provide transition services, but these Centers and services are not available in all counties. Melinda </w:t>
      </w:r>
      <w:r>
        <w:rPr>
          <w:rFonts w:asciiTheme="minorHAnsi" w:hAnsiTheme="minorHAnsi" w:cstheme="minorHAnsi"/>
          <w:sz w:val="24"/>
          <w:szCs w:val="24"/>
        </w:rPr>
        <w:lastRenderedPageBreak/>
        <w:t xml:space="preserve">acknowledged that the MFP is short staffed as well and that the shortage of care providers is a nationwide issue. </w:t>
      </w:r>
    </w:p>
    <w:p w14:paraId="1CD28420" w14:textId="77777777" w:rsidR="00CF0C12" w:rsidRDefault="00CF0C12" w:rsidP="00CF0C12">
      <w:pPr>
        <w:pStyle w:val="ListParagraph"/>
        <w:spacing w:after="0" w:line="240" w:lineRule="auto"/>
        <w:ind w:left="540"/>
        <w:rPr>
          <w:rFonts w:asciiTheme="minorHAnsi" w:hAnsiTheme="minorHAnsi" w:cstheme="minorHAnsi"/>
          <w:sz w:val="24"/>
          <w:szCs w:val="24"/>
        </w:rPr>
      </w:pPr>
    </w:p>
    <w:p w14:paraId="4A133711" w14:textId="77777777" w:rsidR="00D95916" w:rsidRDefault="000B5CE1" w:rsidP="00D95916">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 xml:space="preserve">12:00 </w:t>
      </w:r>
      <w:r>
        <w:rPr>
          <w:rFonts w:asciiTheme="minorHAnsi" w:hAnsiTheme="minorHAnsi" w:cstheme="minorHAnsi"/>
          <w:sz w:val="24"/>
          <w:szCs w:val="24"/>
        </w:rPr>
        <w:tab/>
      </w:r>
      <w:r w:rsidR="00B64544" w:rsidRPr="000B5CE1">
        <w:rPr>
          <w:rFonts w:asciiTheme="minorHAnsi" w:hAnsiTheme="minorHAnsi" w:cstheme="minorHAnsi"/>
          <w:b/>
          <w:bCs/>
          <w:sz w:val="24"/>
          <w:szCs w:val="24"/>
        </w:rPr>
        <w:t>Continued Discussion of Legislative Priorities</w:t>
      </w:r>
    </w:p>
    <w:p w14:paraId="7472CF1F" w14:textId="204C5B18" w:rsidR="00D95916" w:rsidRDefault="00405DEB" w:rsidP="00D95916">
      <w:pPr>
        <w:pStyle w:val="ListParagraph"/>
        <w:spacing w:after="0" w:line="240" w:lineRule="auto"/>
        <w:ind w:left="2520"/>
        <w:rPr>
          <w:rFonts w:asciiTheme="minorHAnsi" w:hAnsiTheme="minorHAnsi" w:cstheme="minorHAnsi"/>
          <w:sz w:val="24"/>
          <w:szCs w:val="24"/>
        </w:rPr>
      </w:pPr>
      <w:bookmarkStart w:id="1" w:name="_Hlk107567388"/>
      <w:r>
        <w:rPr>
          <w:rFonts w:asciiTheme="minorHAnsi" w:hAnsiTheme="minorHAnsi" w:cstheme="minorHAnsi"/>
          <w:sz w:val="24"/>
          <w:szCs w:val="24"/>
        </w:rPr>
        <w:t>OCTF continued to support t</w:t>
      </w:r>
      <w:r w:rsidR="00B64544">
        <w:rPr>
          <w:rFonts w:asciiTheme="minorHAnsi" w:hAnsiTheme="minorHAnsi" w:cstheme="minorHAnsi"/>
          <w:sz w:val="24"/>
          <w:szCs w:val="24"/>
        </w:rPr>
        <w:t>hree priorities</w:t>
      </w:r>
      <w:r>
        <w:rPr>
          <w:rFonts w:asciiTheme="minorHAnsi" w:hAnsiTheme="minorHAnsi" w:cstheme="minorHAnsi"/>
          <w:sz w:val="24"/>
          <w:szCs w:val="24"/>
        </w:rPr>
        <w:t>:</w:t>
      </w:r>
    </w:p>
    <w:p w14:paraId="50D5F4F1" w14:textId="77777777" w:rsidR="00D95916"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Increasing reimbursement to direct service providers</w:t>
      </w:r>
    </w:p>
    <w:p w14:paraId="13399A88" w14:textId="77777777" w:rsidR="00D95916"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Reform of the HCBS waivers</w:t>
      </w:r>
    </w:p>
    <w:p w14:paraId="38C9968A" w14:textId="45533DC3" w:rsidR="00B64544" w:rsidRDefault="00D95916" w:rsidP="00D95916">
      <w:pPr>
        <w:pStyle w:val="ListParagraph"/>
        <w:numPr>
          <w:ilvl w:val="0"/>
          <w:numId w:val="44"/>
        </w:numPr>
        <w:spacing w:after="0" w:line="240" w:lineRule="auto"/>
        <w:rPr>
          <w:rFonts w:asciiTheme="minorHAnsi" w:hAnsiTheme="minorHAnsi" w:cstheme="minorHAnsi"/>
          <w:sz w:val="24"/>
          <w:szCs w:val="24"/>
        </w:rPr>
      </w:pPr>
      <w:r>
        <w:rPr>
          <w:rFonts w:asciiTheme="minorHAnsi" w:hAnsiTheme="minorHAnsi" w:cstheme="minorHAnsi"/>
          <w:sz w:val="24"/>
          <w:szCs w:val="24"/>
        </w:rPr>
        <w:t>Continued authorization of telehealth</w:t>
      </w:r>
    </w:p>
    <w:p w14:paraId="2B33BC5F" w14:textId="7ACE40C8" w:rsidR="00487DCF" w:rsidRDefault="00487DCF" w:rsidP="00487DCF">
      <w:pPr>
        <w:pStyle w:val="ListParagraph"/>
        <w:spacing w:after="0" w:line="240" w:lineRule="auto"/>
        <w:ind w:left="2790"/>
        <w:rPr>
          <w:rFonts w:asciiTheme="minorHAnsi" w:hAnsiTheme="minorHAnsi" w:cstheme="minorHAnsi"/>
          <w:sz w:val="24"/>
          <w:szCs w:val="24"/>
        </w:rPr>
      </w:pPr>
    </w:p>
    <w:p w14:paraId="72A34456" w14:textId="016AC269" w:rsidR="00487DCF" w:rsidRDefault="00487DCF" w:rsidP="00487DCF">
      <w:pPr>
        <w:pStyle w:val="ListParagraph"/>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Discussion: Greg mentioned that an approximately 4.5% wage increase was approved using ARPA funding, which was effective 7/1/2022. Continued funding will require legislative appropriation going forward. Lisa noted that she has met with several Representatives, Senators, and the Governor. </w:t>
      </w:r>
      <w:r>
        <w:rPr>
          <w:rFonts w:asciiTheme="minorHAnsi" w:hAnsiTheme="minorHAnsi" w:cstheme="minorHAnsi"/>
          <w:sz w:val="24"/>
          <w:szCs w:val="24"/>
        </w:rPr>
        <w:t>Amy Desenberg-Wines suggested partnering with the DD Council to partner on a summary of opportunities to engage with legislators. Marc suggested that it may be helpful to target newly elected officials.</w:t>
      </w:r>
    </w:p>
    <w:p w14:paraId="33053DF1" w14:textId="77777777" w:rsidR="00487DCF" w:rsidRDefault="00487DCF" w:rsidP="00487DCF">
      <w:pPr>
        <w:pStyle w:val="ListParagraph"/>
        <w:spacing w:after="0" w:line="240" w:lineRule="auto"/>
        <w:ind w:left="2790"/>
        <w:rPr>
          <w:rFonts w:asciiTheme="minorHAnsi" w:hAnsiTheme="minorHAnsi" w:cstheme="minorHAnsi"/>
          <w:sz w:val="24"/>
          <w:szCs w:val="24"/>
        </w:rPr>
      </w:pPr>
    </w:p>
    <w:p w14:paraId="4FCF373B" w14:textId="2196CD6E" w:rsidR="00487DCF" w:rsidRDefault="00487DCF" w:rsidP="00487DCF">
      <w:pPr>
        <w:pStyle w:val="ListParagraph"/>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Action items: Mari suggested that the Taskforce may want to consider doing a Legislative Advocacy Day. Amber noted that meetings with legislative members could also be done virtually in small groups. </w:t>
      </w:r>
      <w:r>
        <w:rPr>
          <w:rFonts w:asciiTheme="minorHAnsi" w:hAnsiTheme="minorHAnsi" w:cstheme="minorHAnsi"/>
          <w:sz w:val="24"/>
          <w:szCs w:val="24"/>
        </w:rPr>
        <w:t xml:space="preserve">It may be helpful to write a summary of the DOJ report. </w:t>
      </w:r>
      <w:r>
        <w:rPr>
          <w:rFonts w:asciiTheme="minorHAnsi" w:hAnsiTheme="minorHAnsi" w:cstheme="minorHAnsi"/>
          <w:sz w:val="24"/>
          <w:szCs w:val="24"/>
        </w:rPr>
        <w:t xml:space="preserve">Regarding the letter to Director Garcia, Greg motioned to allow the Executive Committee to continue to revise the letter and send it when complete. Mari seconded. No nays or abstentions. </w:t>
      </w:r>
      <w:r>
        <w:rPr>
          <w:rFonts w:asciiTheme="minorHAnsi" w:hAnsiTheme="minorHAnsi" w:cstheme="minorHAnsi"/>
          <w:sz w:val="24"/>
          <w:szCs w:val="24"/>
        </w:rPr>
        <w:t>Motion passed.</w:t>
      </w:r>
    </w:p>
    <w:bookmarkEnd w:id="1"/>
    <w:p w14:paraId="6142664A" w14:textId="77777777" w:rsidR="00BE091F" w:rsidRPr="00BE091F" w:rsidRDefault="00BE091F" w:rsidP="004F3774">
      <w:pPr>
        <w:pStyle w:val="ListParagraph"/>
        <w:spacing w:after="0" w:line="240" w:lineRule="auto"/>
        <w:ind w:left="540"/>
        <w:rPr>
          <w:rFonts w:asciiTheme="minorHAnsi" w:hAnsiTheme="minorHAnsi" w:cstheme="minorHAnsi"/>
          <w:sz w:val="24"/>
          <w:szCs w:val="24"/>
        </w:rPr>
      </w:pPr>
    </w:p>
    <w:p w14:paraId="7909DA19" w14:textId="0160AB0A" w:rsidR="00487DCF" w:rsidRDefault="00487DCF" w:rsidP="004F3774">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 xml:space="preserve">12:50    </w:t>
      </w:r>
      <w:r w:rsidRPr="00487DCF">
        <w:rPr>
          <w:rFonts w:asciiTheme="minorHAnsi" w:hAnsiTheme="minorHAnsi" w:cstheme="minorHAnsi"/>
          <w:b/>
          <w:bCs/>
          <w:sz w:val="24"/>
          <w:szCs w:val="24"/>
        </w:rPr>
        <w:t>OCTF Committees Discussion – Paula Connolly</w:t>
      </w:r>
    </w:p>
    <w:p w14:paraId="748E3D20" w14:textId="283B3786" w:rsidR="00487DCF" w:rsidRDefault="00487DCF" w:rsidP="00487DCF">
      <w:pPr>
        <w:pStyle w:val="ListParagraph"/>
        <w:spacing w:after="0" w:line="240" w:lineRule="auto"/>
        <w:ind w:left="2790"/>
        <w:rPr>
          <w:rFonts w:asciiTheme="minorHAnsi" w:hAnsiTheme="minorHAnsi" w:cstheme="minorHAnsi"/>
          <w:sz w:val="24"/>
          <w:szCs w:val="24"/>
        </w:rPr>
      </w:pPr>
      <w:r>
        <w:rPr>
          <w:rFonts w:asciiTheme="minorHAnsi" w:hAnsiTheme="minorHAnsi" w:cstheme="minorHAnsi"/>
          <w:sz w:val="24"/>
          <w:szCs w:val="24"/>
        </w:rPr>
        <w:t xml:space="preserve">Amy Desenberg-Wines requested clarification on the purpose and focus of different OCTF subcommittees. Jen Simmering shared that the Community Access Committee sent a letter to Liz </w:t>
      </w:r>
      <w:proofErr w:type="spellStart"/>
      <w:r>
        <w:rPr>
          <w:rFonts w:asciiTheme="minorHAnsi" w:hAnsiTheme="minorHAnsi" w:cstheme="minorHAnsi"/>
          <w:sz w:val="24"/>
          <w:szCs w:val="24"/>
        </w:rPr>
        <w:t>Matney</w:t>
      </w:r>
      <w:proofErr w:type="spellEnd"/>
      <w:r>
        <w:rPr>
          <w:rFonts w:asciiTheme="minorHAnsi" w:hAnsiTheme="minorHAnsi" w:cstheme="minorHAnsi"/>
          <w:sz w:val="24"/>
          <w:szCs w:val="24"/>
        </w:rPr>
        <w:t xml:space="preserve"> and Director Garcia regarding continuation of telehealth. They are also working on engaging the Iowa State Fair Board in using an assessment tool to make the State Fair more accessible. </w:t>
      </w:r>
    </w:p>
    <w:p w14:paraId="15E1B95E" w14:textId="695EE87C"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00BE091F">
        <w:rPr>
          <w:rFonts w:asciiTheme="minorHAnsi" w:hAnsiTheme="minorHAnsi" w:cstheme="minorHAnsi"/>
          <w:b/>
          <w:bCs/>
          <w:sz w:val="24"/>
          <w:szCs w:val="24"/>
        </w:rPr>
        <w:t xml:space="preserve">       </w:t>
      </w:r>
      <w:r w:rsidRPr="00A12309">
        <w:rPr>
          <w:rFonts w:asciiTheme="minorHAnsi" w:hAnsiTheme="minorHAnsi" w:cstheme="minorHAnsi"/>
          <w:b/>
          <w:bCs/>
          <w:sz w:val="24"/>
          <w:szCs w:val="24"/>
        </w:rPr>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55C030AC" w:rsidR="00595CAC" w:rsidRPr="00A12309" w:rsidRDefault="00F71745" w:rsidP="002122FE">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Executive Committee is </w:t>
      </w:r>
      <w:r w:rsidR="00BE091F">
        <w:rPr>
          <w:rFonts w:asciiTheme="minorHAnsi" w:hAnsiTheme="minorHAnsi" w:cstheme="minorHAnsi"/>
          <w:sz w:val="24"/>
          <w:szCs w:val="24"/>
        </w:rPr>
        <w:t>reviewing the bylaws and discussing possibly switching the large group OCTF meetings to a different day, with the hope of being more convenient for members and state agency representatives.</w:t>
      </w:r>
    </w:p>
    <w:p w14:paraId="01997E44" w14:textId="14120F34" w:rsidR="00487DCF" w:rsidRDefault="004A1D8C" w:rsidP="00487DCF">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13DDE887" w14:textId="033A09DE" w:rsidR="00487DCF" w:rsidRPr="00487DCF" w:rsidRDefault="00487DCF" w:rsidP="00487DCF">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Marc shared that the Nominations Committee had 13 applicants and they selected four to fill the open slots. Proposed applicants include: Amy Desenberg-Wines, Garret Frey, Monalisa McGee, Michelle </w:t>
      </w:r>
      <w:proofErr w:type="spellStart"/>
      <w:r>
        <w:rPr>
          <w:rFonts w:asciiTheme="minorHAnsi" w:hAnsiTheme="minorHAnsi" w:cstheme="minorHAnsi"/>
          <w:sz w:val="24"/>
          <w:szCs w:val="24"/>
        </w:rPr>
        <w:t>Allmadinger</w:t>
      </w:r>
      <w:proofErr w:type="spellEnd"/>
      <w:r>
        <w:rPr>
          <w:rFonts w:asciiTheme="minorHAnsi" w:hAnsiTheme="minorHAnsi" w:cstheme="minorHAnsi"/>
          <w:sz w:val="24"/>
          <w:szCs w:val="24"/>
        </w:rPr>
        <w:t xml:space="preserve">. Joel motioned to approve new members. Mari seconded. No nays or abstentions. </w:t>
      </w:r>
      <w:r>
        <w:rPr>
          <w:rFonts w:asciiTheme="minorHAnsi" w:hAnsiTheme="minorHAnsi" w:cstheme="minorHAnsi"/>
          <w:sz w:val="24"/>
          <w:szCs w:val="24"/>
        </w:rPr>
        <w:t>Motion passed.</w:t>
      </w:r>
    </w:p>
    <w:p w14:paraId="435ED61E" w14:textId="4A6AB5FB" w:rsidR="004A1D8C" w:rsidRPr="002122FE" w:rsidRDefault="004A1D8C" w:rsidP="002122FE">
      <w:pPr>
        <w:pStyle w:val="ListParagraph"/>
        <w:numPr>
          <w:ilvl w:val="1"/>
          <w:numId w:val="1"/>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Olmstead Plan Committee Report </w:t>
      </w:r>
      <w:r w:rsidR="00CC4C3A" w:rsidRPr="002122FE">
        <w:rPr>
          <w:rFonts w:asciiTheme="minorHAnsi" w:hAnsiTheme="minorHAnsi" w:cstheme="minorHAnsi"/>
          <w:sz w:val="24"/>
          <w:szCs w:val="24"/>
        </w:rPr>
        <w:t xml:space="preserve">– </w:t>
      </w:r>
      <w:r w:rsidR="00487DCF">
        <w:rPr>
          <w:rFonts w:asciiTheme="minorHAnsi" w:hAnsiTheme="minorHAnsi" w:cstheme="minorHAnsi"/>
          <w:sz w:val="24"/>
          <w:szCs w:val="24"/>
        </w:rPr>
        <w:t>Mari Reynolds</w:t>
      </w:r>
    </w:p>
    <w:p w14:paraId="5EC2726F" w14:textId="77777777" w:rsidR="002122FE" w:rsidRDefault="005D0171" w:rsidP="002122FE">
      <w:pPr>
        <w:pStyle w:val="ListParagraph"/>
        <w:numPr>
          <w:ilvl w:val="0"/>
          <w:numId w:val="1"/>
        </w:numPr>
        <w:spacing w:after="0" w:line="240" w:lineRule="auto"/>
        <w:ind w:left="2790" w:hanging="180"/>
        <w:rPr>
          <w:rFonts w:asciiTheme="minorHAnsi" w:hAnsiTheme="minorHAnsi" w:cstheme="minorHAnsi"/>
          <w:sz w:val="24"/>
          <w:szCs w:val="24"/>
        </w:rPr>
      </w:pPr>
      <w:r w:rsidRPr="00A12309">
        <w:rPr>
          <w:rFonts w:asciiTheme="minorHAnsi" w:hAnsiTheme="minorHAnsi" w:cstheme="minorHAnsi"/>
          <w:sz w:val="24"/>
          <w:szCs w:val="24"/>
        </w:rPr>
        <w:t>No report</w:t>
      </w:r>
    </w:p>
    <w:p w14:paraId="6B645711" w14:textId="07A334E9" w:rsidR="006B172D" w:rsidRPr="002122FE" w:rsidRDefault="004A1D8C" w:rsidP="002122FE">
      <w:pPr>
        <w:pStyle w:val="ListParagraph"/>
        <w:numPr>
          <w:ilvl w:val="0"/>
          <w:numId w:val="49"/>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Community Access Committee Report </w:t>
      </w:r>
      <w:r w:rsidR="006B172D" w:rsidRPr="002122FE">
        <w:rPr>
          <w:rFonts w:asciiTheme="minorHAnsi" w:hAnsiTheme="minorHAnsi" w:cstheme="minorHAnsi"/>
          <w:sz w:val="24"/>
          <w:szCs w:val="24"/>
        </w:rPr>
        <w:t xml:space="preserve">– </w:t>
      </w:r>
      <w:r w:rsidR="00190439" w:rsidRPr="002122FE">
        <w:rPr>
          <w:rFonts w:asciiTheme="minorHAnsi" w:hAnsiTheme="minorHAnsi" w:cstheme="minorHAnsi"/>
          <w:sz w:val="24"/>
          <w:szCs w:val="24"/>
        </w:rPr>
        <w:t>Jen Simmering</w:t>
      </w:r>
    </w:p>
    <w:p w14:paraId="76D01BAD" w14:textId="6C6DCF60" w:rsidR="00595CAC" w:rsidRPr="00A12309" w:rsidRDefault="00405DEB" w:rsidP="00405DEB">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CAC committee received a response from Dir. Garcia and Liz </w:t>
      </w:r>
      <w:proofErr w:type="spellStart"/>
      <w:r>
        <w:rPr>
          <w:rFonts w:asciiTheme="minorHAnsi" w:hAnsiTheme="minorHAnsi" w:cstheme="minorHAnsi"/>
          <w:sz w:val="24"/>
          <w:szCs w:val="24"/>
        </w:rPr>
        <w:t>Matney</w:t>
      </w:r>
      <w:proofErr w:type="spellEnd"/>
      <w:r>
        <w:rPr>
          <w:rFonts w:asciiTheme="minorHAnsi" w:hAnsiTheme="minorHAnsi" w:cstheme="minorHAnsi"/>
          <w:sz w:val="24"/>
          <w:szCs w:val="24"/>
        </w:rPr>
        <w:t xml:space="preserve"> regarding their request for more information about coverage of telehealth services after the public health emergency ends. </w:t>
      </w:r>
    </w:p>
    <w:p w14:paraId="225EF18A" w14:textId="528852A5"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00114852" w14:textId="6B5B5336" w:rsidR="004A1D8C" w:rsidRPr="004F3774" w:rsidRDefault="002122FE" w:rsidP="002122FE">
      <w:pPr>
        <w:pStyle w:val="ListParagraph"/>
        <w:numPr>
          <w:ilvl w:val="0"/>
          <w:numId w:val="7"/>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lastRenderedPageBreak/>
        <w:t>No report</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729558AD" w14:textId="1C533795" w:rsidR="004F3774" w:rsidRDefault="00487DCF" w:rsidP="00F71745">
      <w:pPr>
        <w:pStyle w:val="ListParagraph"/>
        <w:numPr>
          <w:ilvl w:val="0"/>
          <w:numId w:val="42"/>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No taskforce member reports</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51FEAAFD"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p>
    <w:p w14:paraId="1725ED79" w14:textId="24F0E967" w:rsidR="00BE091F" w:rsidRPr="00C24BA9" w:rsidRDefault="001857B3" w:rsidP="00586F5E">
      <w:pPr>
        <w:pStyle w:val="ListParagraph"/>
        <w:numPr>
          <w:ilvl w:val="0"/>
          <w:numId w:val="35"/>
        </w:numPr>
        <w:spacing w:after="0" w:line="240" w:lineRule="auto"/>
        <w:ind w:left="2790" w:hanging="450"/>
        <w:rPr>
          <w:rFonts w:asciiTheme="minorHAnsi" w:hAnsiTheme="minorHAnsi" w:cstheme="minorHAnsi"/>
          <w:sz w:val="24"/>
          <w:szCs w:val="24"/>
        </w:rPr>
      </w:pPr>
      <w:r>
        <w:rPr>
          <w:rFonts w:asciiTheme="minorHAnsi" w:hAnsiTheme="minorHAnsi" w:cstheme="minorHAnsi"/>
          <w:sz w:val="24"/>
          <w:szCs w:val="24"/>
        </w:rPr>
        <w:t xml:space="preserve">John </w:t>
      </w:r>
      <w:proofErr w:type="spellStart"/>
      <w:r>
        <w:rPr>
          <w:rFonts w:asciiTheme="minorHAnsi" w:hAnsiTheme="minorHAnsi" w:cstheme="minorHAnsi"/>
          <w:sz w:val="24"/>
          <w:szCs w:val="24"/>
        </w:rPr>
        <w:t>McCalley</w:t>
      </w:r>
      <w:proofErr w:type="spellEnd"/>
      <w:r>
        <w:rPr>
          <w:rFonts w:asciiTheme="minorHAnsi" w:hAnsiTheme="minorHAnsi" w:cstheme="minorHAnsi"/>
          <w:sz w:val="24"/>
          <w:szCs w:val="24"/>
        </w:rPr>
        <w:t xml:space="preserve"> with Amerigroup shared that IME awarded a contract to Amerigroup and Molina Health care. Iowa Total Care will continue with their current contract. </w:t>
      </w:r>
      <w:r w:rsidR="00487DCF">
        <w:rPr>
          <w:rFonts w:asciiTheme="minorHAnsi" w:hAnsiTheme="minorHAnsi" w:cstheme="minorHAnsi"/>
          <w:sz w:val="24"/>
          <w:szCs w:val="24"/>
        </w:rPr>
        <w:t xml:space="preserve">Amerigroup created a Community Integration grant program that will help address the lack of access of choices in community living supports and services across Iowa, especially in rural areas. Case managers ask members living in nursing facilities annually if they would prefer to live elsewhere. A transition team specializes in finding a new placement and working with MFP or financial assistance to support the move. </w:t>
      </w:r>
    </w:p>
    <w:p w14:paraId="01804B22" w14:textId="77777777" w:rsidR="00C24BA9" w:rsidRPr="00C24BA9" w:rsidRDefault="00C24BA9" w:rsidP="00C24BA9">
      <w:pPr>
        <w:pStyle w:val="ListParagraph"/>
        <w:spacing w:after="0" w:line="240" w:lineRule="auto"/>
        <w:ind w:left="2790"/>
        <w:rPr>
          <w:rFonts w:asciiTheme="minorHAnsi" w:hAnsiTheme="minorHAnsi" w:cstheme="minorHAnsi"/>
          <w:sz w:val="24"/>
          <w:szCs w:val="24"/>
        </w:rPr>
      </w:pPr>
    </w:p>
    <w:p w14:paraId="5C778C07" w14:textId="5A6E27D9" w:rsidR="00591922" w:rsidRPr="002122FE" w:rsidRDefault="004A1D8C" w:rsidP="00245C12">
      <w:pPr>
        <w:pStyle w:val="ListParagraph"/>
        <w:tabs>
          <w:tab w:val="left" w:pos="2790"/>
        </w:tabs>
        <w:spacing w:after="0" w:line="240" w:lineRule="auto"/>
        <w:ind w:left="630"/>
        <w:rPr>
          <w:rFonts w:asciiTheme="minorHAnsi" w:hAnsiTheme="minorHAnsi" w:cstheme="minorHAnsi"/>
          <w:bCs/>
          <w:iCs/>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1C1C14">
        <w:rPr>
          <w:rFonts w:asciiTheme="minorHAnsi" w:hAnsiTheme="minorHAnsi" w:cstheme="minorHAnsi"/>
          <w:bCs/>
          <w:iCs/>
          <w:sz w:val="24"/>
          <w:szCs w:val="24"/>
        </w:rPr>
        <w:t>2:05 pm</w:t>
      </w:r>
      <w:r w:rsidR="002E72C2" w:rsidRPr="00A12309">
        <w:rPr>
          <w:rFonts w:asciiTheme="minorHAnsi" w:hAnsiTheme="minorHAnsi" w:cstheme="minorHAnsi"/>
          <w:bCs/>
          <w:iCs/>
          <w:sz w:val="24"/>
          <w:szCs w:val="24"/>
        </w:rPr>
        <w:t>.</w:t>
      </w:r>
    </w:p>
    <w:sectPr w:rsidR="00591922" w:rsidRPr="002122FE" w:rsidSect="00F900BD">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4E77" w14:textId="77777777" w:rsidR="0013434D" w:rsidRDefault="0013434D" w:rsidP="00BF2636">
      <w:pPr>
        <w:spacing w:after="0" w:line="240" w:lineRule="auto"/>
      </w:pPr>
      <w:r>
        <w:separator/>
      </w:r>
    </w:p>
  </w:endnote>
  <w:endnote w:type="continuationSeparator" w:id="0">
    <w:p w14:paraId="58C484DC" w14:textId="77777777" w:rsidR="0013434D" w:rsidRDefault="0013434D"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62AA" w14:textId="77777777" w:rsidR="0013434D" w:rsidRDefault="0013434D" w:rsidP="00BF2636">
      <w:pPr>
        <w:spacing w:after="0" w:line="240" w:lineRule="auto"/>
      </w:pPr>
      <w:r>
        <w:separator/>
      </w:r>
    </w:p>
  </w:footnote>
  <w:footnote w:type="continuationSeparator" w:id="0">
    <w:p w14:paraId="0B727E14" w14:textId="77777777" w:rsidR="0013434D" w:rsidRDefault="0013434D"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718584D"/>
    <w:multiLevelType w:val="hybridMultilevel"/>
    <w:tmpl w:val="80C6B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D3253"/>
    <w:multiLevelType w:val="hybridMultilevel"/>
    <w:tmpl w:val="C91A5D1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15:restartNumberingAfterBreak="0">
    <w:nsid w:val="18024C5B"/>
    <w:multiLevelType w:val="hybridMultilevel"/>
    <w:tmpl w:val="1FECE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279F5"/>
    <w:multiLevelType w:val="hybridMultilevel"/>
    <w:tmpl w:val="298C611E"/>
    <w:lvl w:ilvl="0" w:tplc="F14CA8CE">
      <w:numFmt w:val="bullet"/>
      <w:lvlText w:val="-"/>
      <w:lvlJc w:val="left"/>
      <w:pPr>
        <w:ind w:left="720" w:hanging="360"/>
      </w:pPr>
      <w:rPr>
        <w:rFonts w:ascii="Arial" w:eastAsia="Times New Roman"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70814"/>
    <w:multiLevelType w:val="hybridMultilevel"/>
    <w:tmpl w:val="65FA8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7867A4D"/>
    <w:multiLevelType w:val="hybridMultilevel"/>
    <w:tmpl w:val="15F4A5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9"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364655A0"/>
    <w:multiLevelType w:val="hybridMultilevel"/>
    <w:tmpl w:val="233032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6"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C5EE2"/>
    <w:multiLevelType w:val="multilevel"/>
    <w:tmpl w:val="BC6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F33AF6"/>
    <w:multiLevelType w:val="hybridMultilevel"/>
    <w:tmpl w:val="EFC88F28"/>
    <w:lvl w:ilvl="0" w:tplc="04090005">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2"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BC77D71"/>
    <w:multiLevelType w:val="hybridMultilevel"/>
    <w:tmpl w:val="079EAD92"/>
    <w:lvl w:ilvl="0" w:tplc="42F64B76">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4" w15:restartNumberingAfterBreak="0">
    <w:nsid w:val="6D6E74CF"/>
    <w:multiLevelType w:val="hybridMultilevel"/>
    <w:tmpl w:val="F2344B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46"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3F3318"/>
    <w:multiLevelType w:val="hybridMultilevel"/>
    <w:tmpl w:val="F9700A78"/>
    <w:lvl w:ilvl="0" w:tplc="F14CA8CE">
      <w:numFmt w:val="bullet"/>
      <w:lvlText w:val="-"/>
      <w:lvlJc w:val="left"/>
      <w:pPr>
        <w:ind w:left="3150" w:hanging="360"/>
      </w:pPr>
      <w:rPr>
        <w:rFonts w:ascii="Arial" w:eastAsia="Times New Roman" w:hAnsi="Arial" w:cs="Aria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12"/>
  </w:num>
  <w:num w:numId="2">
    <w:abstractNumId w:val="39"/>
  </w:num>
  <w:num w:numId="3">
    <w:abstractNumId w:val="34"/>
  </w:num>
  <w:num w:numId="4">
    <w:abstractNumId w:val="25"/>
  </w:num>
  <w:num w:numId="5">
    <w:abstractNumId w:val="26"/>
  </w:num>
  <w:num w:numId="6">
    <w:abstractNumId w:val="48"/>
  </w:num>
  <w:num w:numId="7">
    <w:abstractNumId w:val="45"/>
  </w:num>
  <w:num w:numId="8">
    <w:abstractNumId w:val="5"/>
  </w:num>
  <w:num w:numId="9">
    <w:abstractNumId w:val="0"/>
  </w:num>
  <w:num w:numId="10">
    <w:abstractNumId w:val="15"/>
  </w:num>
  <w:num w:numId="11">
    <w:abstractNumId w:val="46"/>
  </w:num>
  <w:num w:numId="12">
    <w:abstractNumId w:val="33"/>
  </w:num>
  <w:num w:numId="13">
    <w:abstractNumId w:val="8"/>
  </w:num>
  <w:num w:numId="14">
    <w:abstractNumId w:val="32"/>
  </w:num>
  <w:num w:numId="15">
    <w:abstractNumId w:val="27"/>
  </w:num>
  <w:num w:numId="16">
    <w:abstractNumId w:val="23"/>
  </w:num>
  <w:num w:numId="17">
    <w:abstractNumId w:val="37"/>
  </w:num>
  <w:num w:numId="18">
    <w:abstractNumId w:val="36"/>
  </w:num>
  <w:num w:numId="19">
    <w:abstractNumId w:val="41"/>
  </w:num>
  <w:num w:numId="20">
    <w:abstractNumId w:val="38"/>
  </w:num>
  <w:num w:numId="21">
    <w:abstractNumId w:val="19"/>
  </w:num>
  <w:num w:numId="22">
    <w:abstractNumId w:val="17"/>
  </w:num>
  <w:num w:numId="23">
    <w:abstractNumId w:val="2"/>
  </w:num>
  <w:num w:numId="24">
    <w:abstractNumId w:val="40"/>
  </w:num>
  <w:num w:numId="25">
    <w:abstractNumId w:val="11"/>
  </w:num>
  <w:num w:numId="26">
    <w:abstractNumId w:val="29"/>
  </w:num>
  <w:num w:numId="27">
    <w:abstractNumId w:val="22"/>
  </w:num>
  <w:num w:numId="28">
    <w:abstractNumId w:val="3"/>
  </w:num>
  <w:num w:numId="29">
    <w:abstractNumId w:val="14"/>
  </w:num>
  <w:num w:numId="30">
    <w:abstractNumId w:val="42"/>
  </w:num>
  <w:num w:numId="31">
    <w:abstractNumId w:val="30"/>
  </w:num>
  <w:num w:numId="32">
    <w:abstractNumId w:val="18"/>
  </w:num>
  <w:num w:numId="33">
    <w:abstractNumId w:val="47"/>
  </w:num>
  <w:num w:numId="34">
    <w:abstractNumId w:val="35"/>
  </w:num>
  <w:num w:numId="35">
    <w:abstractNumId w:val="24"/>
  </w:num>
  <w:num w:numId="36">
    <w:abstractNumId w:val="7"/>
  </w:num>
  <w:num w:numId="37">
    <w:abstractNumId w:val="1"/>
  </w:num>
  <w:num w:numId="38">
    <w:abstractNumId w:val="20"/>
  </w:num>
  <w:num w:numId="39">
    <w:abstractNumId w:val="4"/>
  </w:num>
  <w:num w:numId="40">
    <w:abstractNumId w:val="16"/>
  </w:num>
  <w:num w:numId="41">
    <w:abstractNumId w:val="10"/>
  </w:num>
  <w:num w:numId="42">
    <w:abstractNumId w:val="21"/>
  </w:num>
  <w:num w:numId="43">
    <w:abstractNumId w:val="28"/>
  </w:num>
  <w:num w:numId="44">
    <w:abstractNumId w:val="44"/>
  </w:num>
  <w:num w:numId="45">
    <w:abstractNumId w:val="43"/>
  </w:num>
  <w:num w:numId="46">
    <w:abstractNumId w:val="31"/>
  </w:num>
  <w:num w:numId="47">
    <w:abstractNumId w:val="6"/>
  </w:num>
  <w:num w:numId="48">
    <w:abstractNumId w:val="13"/>
  </w:num>
  <w:num w:numId="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502C0"/>
    <w:rsid w:val="0005296D"/>
    <w:rsid w:val="0005385F"/>
    <w:rsid w:val="00057336"/>
    <w:rsid w:val="00065F9D"/>
    <w:rsid w:val="00067833"/>
    <w:rsid w:val="00067FEC"/>
    <w:rsid w:val="0007784E"/>
    <w:rsid w:val="00084B42"/>
    <w:rsid w:val="0008738F"/>
    <w:rsid w:val="00087447"/>
    <w:rsid w:val="00087AC9"/>
    <w:rsid w:val="00087F47"/>
    <w:rsid w:val="000A0DE2"/>
    <w:rsid w:val="000B3721"/>
    <w:rsid w:val="000B5CE1"/>
    <w:rsid w:val="000B5DF0"/>
    <w:rsid w:val="000C02F6"/>
    <w:rsid w:val="000C6604"/>
    <w:rsid w:val="000E2C59"/>
    <w:rsid w:val="00100931"/>
    <w:rsid w:val="00106812"/>
    <w:rsid w:val="00106B37"/>
    <w:rsid w:val="001100D6"/>
    <w:rsid w:val="00120F82"/>
    <w:rsid w:val="00125C24"/>
    <w:rsid w:val="00131FE1"/>
    <w:rsid w:val="00132918"/>
    <w:rsid w:val="0013434D"/>
    <w:rsid w:val="00137282"/>
    <w:rsid w:val="00137EC2"/>
    <w:rsid w:val="001418F5"/>
    <w:rsid w:val="001527E4"/>
    <w:rsid w:val="00155469"/>
    <w:rsid w:val="00161AAD"/>
    <w:rsid w:val="0017067C"/>
    <w:rsid w:val="001829E0"/>
    <w:rsid w:val="00184B24"/>
    <w:rsid w:val="001857B3"/>
    <w:rsid w:val="001867D8"/>
    <w:rsid w:val="00190439"/>
    <w:rsid w:val="00193864"/>
    <w:rsid w:val="001A2802"/>
    <w:rsid w:val="001A68F7"/>
    <w:rsid w:val="001A69B2"/>
    <w:rsid w:val="001B1618"/>
    <w:rsid w:val="001B3CE3"/>
    <w:rsid w:val="001B41D8"/>
    <w:rsid w:val="001C0949"/>
    <w:rsid w:val="001C1C14"/>
    <w:rsid w:val="001C3302"/>
    <w:rsid w:val="001C3DBC"/>
    <w:rsid w:val="001D13B7"/>
    <w:rsid w:val="001D1A97"/>
    <w:rsid w:val="001D527D"/>
    <w:rsid w:val="001E024A"/>
    <w:rsid w:val="001E3970"/>
    <w:rsid w:val="001E6526"/>
    <w:rsid w:val="001F17BC"/>
    <w:rsid w:val="001F33AD"/>
    <w:rsid w:val="0020305F"/>
    <w:rsid w:val="00205F8B"/>
    <w:rsid w:val="002120EE"/>
    <w:rsid w:val="002122FE"/>
    <w:rsid w:val="002124CA"/>
    <w:rsid w:val="00214221"/>
    <w:rsid w:val="00216894"/>
    <w:rsid w:val="00224A04"/>
    <w:rsid w:val="00227AAE"/>
    <w:rsid w:val="00230037"/>
    <w:rsid w:val="00231A82"/>
    <w:rsid w:val="002425FA"/>
    <w:rsid w:val="00244357"/>
    <w:rsid w:val="00245C12"/>
    <w:rsid w:val="002506A5"/>
    <w:rsid w:val="00253346"/>
    <w:rsid w:val="00261B3D"/>
    <w:rsid w:val="002701F7"/>
    <w:rsid w:val="00272E22"/>
    <w:rsid w:val="0028005B"/>
    <w:rsid w:val="002813DB"/>
    <w:rsid w:val="00287851"/>
    <w:rsid w:val="00291002"/>
    <w:rsid w:val="00294075"/>
    <w:rsid w:val="00297180"/>
    <w:rsid w:val="002A11A0"/>
    <w:rsid w:val="002A30D9"/>
    <w:rsid w:val="002A419F"/>
    <w:rsid w:val="002A7F6B"/>
    <w:rsid w:val="002B1EA4"/>
    <w:rsid w:val="002B2C3F"/>
    <w:rsid w:val="002B6EA0"/>
    <w:rsid w:val="002C1317"/>
    <w:rsid w:val="002C4AB5"/>
    <w:rsid w:val="002E05C5"/>
    <w:rsid w:val="002E2EEF"/>
    <w:rsid w:val="002E72C2"/>
    <w:rsid w:val="002F32AD"/>
    <w:rsid w:val="0030095C"/>
    <w:rsid w:val="003063B7"/>
    <w:rsid w:val="00306B85"/>
    <w:rsid w:val="003078C1"/>
    <w:rsid w:val="00315F60"/>
    <w:rsid w:val="00315FD8"/>
    <w:rsid w:val="0032444A"/>
    <w:rsid w:val="003244F8"/>
    <w:rsid w:val="00330080"/>
    <w:rsid w:val="00331165"/>
    <w:rsid w:val="0033129A"/>
    <w:rsid w:val="00336D58"/>
    <w:rsid w:val="00336FCF"/>
    <w:rsid w:val="00347B6B"/>
    <w:rsid w:val="00355C28"/>
    <w:rsid w:val="003578D0"/>
    <w:rsid w:val="00371B45"/>
    <w:rsid w:val="0037720C"/>
    <w:rsid w:val="0038378A"/>
    <w:rsid w:val="00384818"/>
    <w:rsid w:val="00390B56"/>
    <w:rsid w:val="00392A41"/>
    <w:rsid w:val="003A79C8"/>
    <w:rsid w:val="003B1CE6"/>
    <w:rsid w:val="003B6CBD"/>
    <w:rsid w:val="003C0188"/>
    <w:rsid w:val="003C7132"/>
    <w:rsid w:val="003D086E"/>
    <w:rsid w:val="003D0A05"/>
    <w:rsid w:val="003D3612"/>
    <w:rsid w:val="003D3877"/>
    <w:rsid w:val="003D44DC"/>
    <w:rsid w:val="003D4C47"/>
    <w:rsid w:val="003D5E6D"/>
    <w:rsid w:val="003E59B1"/>
    <w:rsid w:val="003E72C9"/>
    <w:rsid w:val="003F1012"/>
    <w:rsid w:val="003F36AC"/>
    <w:rsid w:val="003F3C7E"/>
    <w:rsid w:val="003F5877"/>
    <w:rsid w:val="004002D5"/>
    <w:rsid w:val="004028B2"/>
    <w:rsid w:val="00405484"/>
    <w:rsid w:val="00405DEB"/>
    <w:rsid w:val="00407DC6"/>
    <w:rsid w:val="00413856"/>
    <w:rsid w:val="00425AC9"/>
    <w:rsid w:val="004353C0"/>
    <w:rsid w:val="004465BA"/>
    <w:rsid w:val="00453BE6"/>
    <w:rsid w:val="00453F9E"/>
    <w:rsid w:val="00471A10"/>
    <w:rsid w:val="00471B08"/>
    <w:rsid w:val="00474316"/>
    <w:rsid w:val="00477E84"/>
    <w:rsid w:val="0048046D"/>
    <w:rsid w:val="004821FD"/>
    <w:rsid w:val="00484811"/>
    <w:rsid w:val="00487DCF"/>
    <w:rsid w:val="0049257F"/>
    <w:rsid w:val="00492911"/>
    <w:rsid w:val="00496867"/>
    <w:rsid w:val="00496B65"/>
    <w:rsid w:val="004A1D8C"/>
    <w:rsid w:val="004A3ADC"/>
    <w:rsid w:val="004A646E"/>
    <w:rsid w:val="004B4E78"/>
    <w:rsid w:val="004B7EBA"/>
    <w:rsid w:val="004C2FCA"/>
    <w:rsid w:val="004C786E"/>
    <w:rsid w:val="004D2433"/>
    <w:rsid w:val="004D3FDB"/>
    <w:rsid w:val="004E03A3"/>
    <w:rsid w:val="004E1775"/>
    <w:rsid w:val="004E2651"/>
    <w:rsid w:val="004F3774"/>
    <w:rsid w:val="004F5EB4"/>
    <w:rsid w:val="004F6794"/>
    <w:rsid w:val="00500D6D"/>
    <w:rsid w:val="005011BF"/>
    <w:rsid w:val="0050345C"/>
    <w:rsid w:val="00505891"/>
    <w:rsid w:val="0050651D"/>
    <w:rsid w:val="005155FA"/>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4E80"/>
    <w:rsid w:val="00576ECF"/>
    <w:rsid w:val="00580F2A"/>
    <w:rsid w:val="00585410"/>
    <w:rsid w:val="00585EC9"/>
    <w:rsid w:val="00586F5E"/>
    <w:rsid w:val="00587078"/>
    <w:rsid w:val="00591922"/>
    <w:rsid w:val="005925E7"/>
    <w:rsid w:val="00595CAC"/>
    <w:rsid w:val="00596F5E"/>
    <w:rsid w:val="00597A6F"/>
    <w:rsid w:val="005A13A9"/>
    <w:rsid w:val="005A3576"/>
    <w:rsid w:val="005A373F"/>
    <w:rsid w:val="005A773C"/>
    <w:rsid w:val="005B1BF4"/>
    <w:rsid w:val="005B437D"/>
    <w:rsid w:val="005C65F8"/>
    <w:rsid w:val="005D0171"/>
    <w:rsid w:val="005D1E3C"/>
    <w:rsid w:val="005D5317"/>
    <w:rsid w:val="005D6DB8"/>
    <w:rsid w:val="005E0409"/>
    <w:rsid w:val="005E06A2"/>
    <w:rsid w:val="005E7A75"/>
    <w:rsid w:val="005F66E1"/>
    <w:rsid w:val="00600598"/>
    <w:rsid w:val="006027BC"/>
    <w:rsid w:val="00603CA1"/>
    <w:rsid w:val="00604B30"/>
    <w:rsid w:val="00604D15"/>
    <w:rsid w:val="00630854"/>
    <w:rsid w:val="00631841"/>
    <w:rsid w:val="00632698"/>
    <w:rsid w:val="00647F00"/>
    <w:rsid w:val="00652B2C"/>
    <w:rsid w:val="00653B0A"/>
    <w:rsid w:val="00661BC4"/>
    <w:rsid w:val="00663754"/>
    <w:rsid w:val="006654E6"/>
    <w:rsid w:val="006662C3"/>
    <w:rsid w:val="00671C08"/>
    <w:rsid w:val="00674400"/>
    <w:rsid w:val="00675CD1"/>
    <w:rsid w:val="0068594E"/>
    <w:rsid w:val="0069340C"/>
    <w:rsid w:val="006A1058"/>
    <w:rsid w:val="006A6369"/>
    <w:rsid w:val="006A764C"/>
    <w:rsid w:val="006B1590"/>
    <w:rsid w:val="006B172D"/>
    <w:rsid w:val="006B3087"/>
    <w:rsid w:val="006B41E2"/>
    <w:rsid w:val="006B466F"/>
    <w:rsid w:val="006C0FC0"/>
    <w:rsid w:val="006C3CA0"/>
    <w:rsid w:val="006C5F8C"/>
    <w:rsid w:val="006C7267"/>
    <w:rsid w:val="006D2263"/>
    <w:rsid w:val="006D34A0"/>
    <w:rsid w:val="006E1308"/>
    <w:rsid w:val="006F7E26"/>
    <w:rsid w:val="00702635"/>
    <w:rsid w:val="00703559"/>
    <w:rsid w:val="00711757"/>
    <w:rsid w:val="00711937"/>
    <w:rsid w:val="00713F0C"/>
    <w:rsid w:val="007224EB"/>
    <w:rsid w:val="007322A1"/>
    <w:rsid w:val="00732715"/>
    <w:rsid w:val="00737424"/>
    <w:rsid w:val="007416E1"/>
    <w:rsid w:val="00747FDB"/>
    <w:rsid w:val="0075101D"/>
    <w:rsid w:val="00760A60"/>
    <w:rsid w:val="0076667D"/>
    <w:rsid w:val="00771D43"/>
    <w:rsid w:val="00773D5E"/>
    <w:rsid w:val="0077608D"/>
    <w:rsid w:val="00777587"/>
    <w:rsid w:val="007924CE"/>
    <w:rsid w:val="0079298E"/>
    <w:rsid w:val="007A25D4"/>
    <w:rsid w:val="007B3142"/>
    <w:rsid w:val="007B34C1"/>
    <w:rsid w:val="007B5625"/>
    <w:rsid w:val="007C0CF6"/>
    <w:rsid w:val="007C7172"/>
    <w:rsid w:val="007C74D8"/>
    <w:rsid w:val="007D32A3"/>
    <w:rsid w:val="007E4445"/>
    <w:rsid w:val="007E4833"/>
    <w:rsid w:val="007F6971"/>
    <w:rsid w:val="00800357"/>
    <w:rsid w:val="008049B3"/>
    <w:rsid w:val="0082397C"/>
    <w:rsid w:val="00824475"/>
    <w:rsid w:val="008400EF"/>
    <w:rsid w:val="00840D4D"/>
    <w:rsid w:val="00843CCE"/>
    <w:rsid w:val="00845B95"/>
    <w:rsid w:val="008472A1"/>
    <w:rsid w:val="008547A8"/>
    <w:rsid w:val="00855970"/>
    <w:rsid w:val="00857CC9"/>
    <w:rsid w:val="0086139A"/>
    <w:rsid w:val="008650C8"/>
    <w:rsid w:val="0088064E"/>
    <w:rsid w:val="00882110"/>
    <w:rsid w:val="00895CD2"/>
    <w:rsid w:val="008A2CF0"/>
    <w:rsid w:val="008A7D5C"/>
    <w:rsid w:val="008C1D25"/>
    <w:rsid w:val="008C651E"/>
    <w:rsid w:val="008C70AF"/>
    <w:rsid w:val="008D074B"/>
    <w:rsid w:val="008D7A99"/>
    <w:rsid w:val="008E2B52"/>
    <w:rsid w:val="008F5ECB"/>
    <w:rsid w:val="008F716F"/>
    <w:rsid w:val="0090696F"/>
    <w:rsid w:val="00911F8F"/>
    <w:rsid w:val="00914D34"/>
    <w:rsid w:val="00916B15"/>
    <w:rsid w:val="00920309"/>
    <w:rsid w:val="00921799"/>
    <w:rsid w:val="009219F2"/>
    <w:rsid w:val="0092523A"/>
    <w:rsid w:val="00930180"/>
    <w:rsid w:val="00934325"/>
    <w:rsid w:val="00935F15"/>
    <w:rsid w:val="009428B2"/>
    <w:rsid w:val="00963382"/>
    <w:rsid w:val="0096579F"/>
    <w:rsid w:val="009665E7"/>
    <w:rsid w:val="009668FA"/>
    <w:rsid w:val="009674A8"/>
    <w:rsid w:val="00984BC8"/>
    <w:rsid w:val="00992B83"/>
    <w:rsid w:val="009A5B2E"/>
    <w:rsid w:val="009A7015"/>
    <w:rsid w:val="009B092F"/>
    <w:rsid w:val="009B21CE"/>
    <w:rsid w:val="009B5862"/>
    <w:rsid w:val="009C0726"/>
    <w:rsid w:val="009C5C88"/>
    <w:rsid w:val="009C600C"/>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329FA"/>
    <w:rsid w:val="00A32E3E"/>
    <w:rsid w:val="00A33C6B"/>
    <w:rsid w:val="00A45498"/>
    <w:rsid w:val="00A51497"/>
    <w:rsid w:val="00A51B3A"/>
    <w:rsid w:val="00A54331"/>
    <w:rsid w:val="00A61D7F"/>
    <w:rsid w:val="00A62BDB"/>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03B8"/>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24E"/>
    <w:rsid w:val="00B476DF"/>
    <w:rsid w:val="00B515D2"/>
    <w:rsid w:val="00B57224"/>
    <w:rsid w:val="00B611E2"/>
    <w:rsid w:val="00B61CF4"/>
    <w:rsid w:val="00B64544"/>
    <w:rsid w:val="00B70CF1"/>
    <w:rsid w:val="00B819DB"/>
    <w:rsid w:val="00B81EF2"/>
    <w:rsid w:val="00B92DFD"/>
    <w:rsid w:val="00BA3C25"/>
    <w:rsid w:val="00BA6723"/>
    <w:rsid w:val="00BC7632"/>
    <w:rsid w:val="00BD38D1"/>
    <w:rsid w:val="00BD5B65"/>
    <w:rsid w:val="00BE0210"/>
    <w:rsid w:val="00BE091F"/>
    <w:rsid w:val="00BE1A09"/>
    <w:rsid w:val="00BE4640"/>
    <w:rsid w:val="00BF2636"/>
    <w:rsid w:val="00BF3AD8"/>
    <w:rsid w:val="00BF4DEE"/>
    <w:rsid w:val="00C00554"/>
    <w:rsid w:val="00C052F9"/>
    <w:rsid w:val="00C0553F"/>
    <w:rsid w:val="00C10658"/>
    <w:rsid w:val="00C169A9"/>
    <w:rsid w:val="00C21C4F"/>
    <w:rsid w:val="00C24BA9"/>
    <w:rsid w:val="00C51BB8"/>
    <w:rsid w:val="00C52B81"/>
    <w:rsid w:val="00C5534E"/>
    <w:rsid w:val="00C603C7"/>
    <w:rsid w:val="00C72A33"/>
    <w:rsid w:val="00C75E6D"/>
    <w:rsid w:val="00C877EF"/>
    <w:rsid w:val="00C87C90"/>
    <w:rsid w:val="00C92B29"/>
    <w:rsid w:val="00C92C5D"/>
    <w:rsid w:val="00C94186"/>
    <w:rsid w:val="00CA3B10"/>
    <w:rsid w:val="00CA58F5"/>
    <w:rsid w:val="00CB5232"/>
    <w:rsid w:val="00CB7AE4"/>
    <w:rsid w:val="00CC2A6F"/>
    <w:rsid w:val="00CC4C3A"/>
    <w:rsid w:val="00CF0C12"/>
    <w:rsid w:val="00CF107B"/>
    <w:rsid w:val="00CF3B48"/>
    <w:rsid w:val="00CF5439"/>
    <w:rsid w:val="00D006A7"/>
    <w:rsid w:val="00D00F74"/>
    <w:rsid w:val="00D01131"/>
    <w:rsid w:val="00D25042"/>
    <w:rsid w:val="00D2600D"/>
    <w:rsid w:val="00D32317"/>
    <w:rsid w:val="00D36805"/>
    <w:rsid w:val="00D37770"/>
    <w:rsid w:val="00D429CD"/>
    <w:rsid w:val="00D431CB"/>
    <w:rsid w:val="00D47B0B"/>
    <w:rsid w:val="00D51ECB"/>
    <w:rsid w:val="00D54848"/>
    <w:rsid w:val="00D568F3"/>
    <w:rsid w:val="00D56CC6"/>
    <w:rsid w:val="00D60CD6"/>
    <w:rsid w:val="00D813DA"/>
    <w:rsid w:val="00D83986"/>
    <w:rsid w:val="00D857FF"/>
    <w:rsid w:val="00D87B80"/>
    <w:rsid w:val="00D9113F"/>
    <w:rsid w:val="00D95916"/>
    <w:rsid w:val="00D95D75"/>
    <w:rsid w:val="00DA2E7E"/>
    <w:rsid w:val="00DA69C6"/>
    <w:rsid w:val="00DB24DE"/>
    <w:rsid w:val="00DB475E"/>
    <w:rsid w:val="00DB4CFF"/>
    <w:rsid w:val="00DB52DA"/>
    <w:rsid w:val="00DB7E70"/>
    <w:rsid w:val="00DD2B51"/>
    <w:rsid w:val="00DD3EC5"/>
    <w:rsid w:val="00DD5FC9"/>
    <w:rsid w:val="00DD6458"/>
    <w:rsid w:val="00DE223C"/>
    <w:rsid w:val="00DE2F39"/>
    <w:rsid w:val="00DE302D"/>
    <w:rsid w:val="00DF6AC8"/>
    <w:rsid w:val="00E07484"/>
    <w:rsid w:val="00E133BF"/>
    <w:rsid w:val="00E16C6A"/>
    <w:rsid w:val="00E2661E"/>
    <w:rsid w:val="00E32C1C"/>
    <w:rsid w:val="00E3782D"/>
    <w:rsid w:val="00E63FA2"/>
    <w:rsid w:val="00E65268"/>
    <w:rsid w:val="00E6793D"/>
    <w:rsid w:val="00E755D2"/>
    <w:rsid w:val="00E81193"/>
    <w:rsid w:val="00E90E5E"/>
    <w:rsid w:val="00EA129A"/>
    <w:rsid w:val="00EA1E2D"/>
    <w:rsid w:val="00EA2F35"/>
    <w:rsid w:val="00EA5CA7"/>
    <w:rsid w:val="00EC0802"/>
    <w:rsid w:val="00EC46FE"/>
    <w:rsid w:val="00ED57E0"/>
    <w:rsid w:val="00ED74D9"/>
    <w:rsid w:val="00EE2421"/>
    <w:rsid w:val="00EE3F83"/>
    <w:rsid w:val="00EE4A03"/>
    <w:rsid w:val="00EE7653"/>
    <w:rsid w:val="00EF4C31"/>
    <w:rsid w:val="00EF5188"/>
    <w:rsid w:val="00EF790E"/>
    <w:rsid w:val="00F0001B"/>
    <w:rsid w:val="00F03F38"/>
    <w:rsid w:val="00F11DB5"/>
    <w:rsid w:val="00F14C54"/>
    <w:rsid w:val="00F207CF"/>
    <w:rsid w:val="00F2251C"/>
    <w:rsid w:val="00F23B66"/>
    <w:rsid w:val="00F30472"/>
    <w:rsid w:val="00F35588"/>
    <w:rsid w:val="00F35A6A"/>
    <w:rsid w:val="00F362E3"/>
    <w:rsid w:val="00F42080"/>
    <w:rsid w:val="00F61FA1"/>
    <w:rsid w:val="00F634F6"/>
    <w:rsid w:val="00F662CB"/>
    <w:rsid w:val="00F6689E"/>
    <w:rsid w:val="00F66CF3"/>
    <w:rsid w:val="00F71745"/>
    <w:rsid w:val="00F7625B"/>
    <w:rsid w:val="00F771C9"/>
    <w:rsid w:val="00F8161A"/>
    <w:rsid w:val="00F900BD"/>
    <w:rsid w:val="00F90BAB"/>
    <w:rsid w:val="00F9150B"/>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6ACF25C7-CEB5-442E-9484-916CF87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4</cp:revision>
  <cp:lastPrinted>2017-03-06T23:23:00Z</cp:lastPrinted>
  <dcterms:created xsi:type="dcterms:W3CDTF">2022-09-09T15:25:00Z</dcterms:created>
  <dcterms:modified xsi:type="dcterms:W3CDTF">2022-10-31T21:57:00Z</dcterms:modified>
</cp:coreProperties>
</file>